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C7960" w14:textId="77777777" w:rsidR="00301951" w:rsidRPr="00594953" w:rsidRDefault="00301951" w:rsidP="005E372A">
      <w:pPr>
        <w:jc w:val="both"/>
        <w:rPr>
          <w:rFonts w:ascii="Arial Narrow" w:hAnsi="Arial Narrow" w:cs="Arial"/>
          <w:sz w:val="28"/>
          <w:szCs w:val="28"/>
        </w:rPr>
      </w:pPr>
    </w:p>
    <w:p w14:paraId="4A1915C4" w14:textId="77777777" w:rsidR="00301951" w:rsidRDefault="00301951" w:rsidP="005E372A">
      <w:pPr>
        <w:jc w:val="both"/>
        <w:rPr>
          <w:rFonts w:ascii="Arial Narrow" w:hAnsi="Arial Narrow" w:cs="Arial"/>
          <w:sz w:val="28"/>
          <w:szCs w:val="28"/>
        </w:rPr>
      </w:pPr>
    </w:p>
    <w:p w14:paraId="00D19366" w14:textId="77777777" w:rsidR="00EC08B9" w:rsidRDefault="00EC08B9" w:rsidP="005E372A">
      <w:pPr>
        <w:jc w:val="both"/>
        <w:rPr>
          <w:rFonts w:ascii="Arial Narrow" w:hAnsi="Arial Narrow" w:cs="Arial"/>
          <w:sz w:val="28"/>
          <w:szCs w:val="28"/>
        </w:rPr>
      </w:pPr>
    </w:p>
    <w:p w14:paraId="142DA1CC" w14:textId="77777777" w:rsidR="00EC08B9" w:rsidRPr="00594953" w:rsidRDefault="00EC08B9" w:rsidP="005E372A">
      <w:pPr>
        <w:jc w:val="both"/>
        <w:rPr>
          <w:rFonts w:ascii="Arial Narrow" w:hAnsi="Arial Narrow" w:cs="Arial"/>
          <w:sz w:val="28"/>
          <w:szCs w:val="28"/>
        </w:rPr>
      </w:pPr>
    </w:p>
    <w:p w14:paraId="0FBF66FA" w14:textId="77777777" w:rsidR="00737897" w:rsidRPr="00594953" w:rsidRDefault="00737897" w:rsidP="005E372A">
      <w:pPr>
        <w:jc w:val="center"/>
        <w:rPr>
          <w:rFonts w:ascii="Arial Narrow" w:hAnsi="Arial Narrow" w:cs="Arial"/>
          <w:b/>
          <w:sz w:val="28"/>
          <w:szCs w:val="28"/>
        </w:rPr>
      </w:pPr>
      <w:r w:rsidRPr="00594953">
        <w:rPr>
          <w:rFonts w:ascii="Arial Narrow" w:hAnsi="Arial Narrow" w:cs="Arial"/>
          <w:b/>
          <w:sz w:val="28"/>
          <w:szCs w:val="28"/>
        </w:rPr>
        <w:t>PROPOSICIÓN</w:t>
      </w:r>
    </w:p>
    <w:p w14:paraId="1B38AF11" w14:textId="77777777" w:rsidR="00EC08B9" w:rsidRDefault="00EC08B9" w:rsidP="005E372A">
      <w:pPr>
        <w:ind w:left="360"/>
        <w:jc w:val="both"/>
        <w:rPr>
          <w:rFonts w:ascii="Arial Narrow" w:eastAsia="Helvetica Neue" w:hAnsi="Arial Narrow" w:cs="Arial"/>
          <w:b/>
          <w:sz w:val="28"/>
          <w:szCs w:val="28"/>
        </w:rPr>
      </w:pPr>
    </w:p>
    <w:p w14:paraId="145A44A6" w14:textId="77777777" w:rsidR="009147F3" w:rsidRDefault="009147F3" w:rsidP="009147F3">
      <w:pPr>
        <w:ind w:left="360"/>
        <w:jc w:val="both"/>
        <w:rPr>
          <w:rFonts w:ascii="Arial Narrow" w:eastAsia="Helvetica Neue" w:hAnsi="Arial Narrow" w:cs="Arial"/>
          <w:b/>
          <w:sz w:val="28"/>
          <w:szCs w:val="28"/>
        </w:rPr>
      </w:pPr>
    </w:p>
    <w:p w14:paraId="66084468" w14:textId="77777777" w:rsidR="009147F3" w:rsidRPr="00594953" w:rsidRDefault="009147F3" w:rsidP="009147F3">
      <w:pPr>
        <w:ind w:left="360"/>
        <w:jc w:val="both"/>
        <w:rPr>
          <w:rFonts w:ascii="Arial Narrow" w:eastAsia="Helvetica Neue" w:hAnsi="Arial Narrow" w:cs="Arial"/>
          <w:b/>
          <w:sz w:val="28"/>
          <w:szCs w:val="28"/>
        </w:rPr>
      </w:pPr>
    </w:p>
    <w:p w14:paraId="66353B25" w14:textId="77777777" w:rsidR="009147F3" w:rsidRPr="00594953" w:rsidRDefault="009147F3" w:rsidP="009147F3">
      <w:pPr>
        <w:pStyle w:val="NormalWeb"/>
        <w:shd w:val="clear" w:color="auto" w:fill="FFFFFF"/>
        <w:spacing w:before="0" w:beforeAutospacing="0" w:after="0" w:afterAutospacing="0"/>
        <w:jc w:val="both"/>
        <w:rPr>
          <w:rFonts w:ascii="Arial Narrow" w:hAnsi="Arial Narrow" w:cs="Arial"/>
          <w:b/>
          <w:sz w:val="28"/>
          <w:szCs w:val="28"/>
        </w:rPr>
      </w:pPr>
      <w:r w:rsidRPr="00594953">
        <w:rPr>
          <w:rFonts w:ascii="Arial Narrow" w:hAnsi="Arial Narrow" w:cs="Arial"/>
          <w:b/>
          <w:bCs/>
          <w:sz w:val="28"/>
          <w:szCs w:val="28"/>
          <w:shd w:val="clear" w:color="auto" w:fill="FFFFFF"/>
        </w:rPr>
        <w:t xml:space="preserve">MODÍFIQUESE </w:t>
      </w:r>
      <w:r w:rsidRPr="00594953">
        <w:rPr>
          <w:rFonts w:ascii="Arial Narrow" w:hAnsi="Arial Narrow" w:cs="Arial"/>
          <w:bCs/>
          <w:sz w:val="28"/>
          <w:szCs w:val="28"/>
          <w:shd w:val="clear" w:color="auto" w:fill="FFFFFF"/>
        </w:rPr>
        <w:t>la expresión</w:t>
      </w:r>
      <w:r w:rsidRPr="00594953">
        <w:rPr>
          <w:rFonts w:ascii="Arial Narrow" w:hAnsi="Arial Narrow" w:cs="Arial"/>
          <w:b/>
          <w:bCs/>
          <w:sz w:val="28"/>
          <w:szCs w:val="28"/>
          <w:shd w:val="clear" w:color="auto" w:fill="FFFFFF"/>
        </w:rPr>
        <w:t xml:space="preserve"> “IMPACTO” </w:t>
      </w:r>
      <w:r w:rsidRPr="00594953">
        <w:rPr>
          <w:rFonts w:ascii="Arial Narrow" w:hAnsi="Arial Narrow" w:cs="Arial"/>
          <w:bCs/>
          <w:sz w:val="28"/>
          <w:szCs w:val="28"/>
          <w:shd w:val="clear" w:color="auto" w:fill="FFFFFF"/>
        </w:rPr>
        <w:t>por</w:t>
      </w:r>
      <w:r w:rsidRPr="00594953">
        <w:rPr>
          <w:rFonts w:ascii="Arial Narrow" w:hAnsi="Arial Narrow" w:cs="Arial"/>
          <w:b/>
          <w:bCs/>
          <w:sz w:val="28"/>
          <w:szCs w:val="28"/>
          <w:shd w:val="clear" w:color="auto" w:fill="FFFFFF"/>
        </w:rPr>
        <w:t xml:space="preserve"> “DAÑO” </w:t>
      </w:r>
      <w:r w:rsidRPr="00594953">
        <w:rPr>
          <w:rFonts w:ascii="Arial Narrow" w:hAnsi="Arial Narrow" w:cs="Arial"/>
          <w:bCs/>
          <w:sz w:val="28"/>
          <w:szCs w:val="28"/>
          <w:shd w:val="clear" w:color="auto" w:fill="FFFFFF"/>
        </w:rPr>
        <w:t>en los articulos que conforman el</w:t>
      </w:r>
      <w:r w:rsidRPr="00594953">
        <w:rPr>
          <w:rFonts w:ascii="Arial Narrow" w:hAnsi="Arial Narrow" w:cs="Arial"/>
          <w:b/>
          <w:bCs/>
          <w:sz w:val="28"/>
          <w:szCs w:val="28"/>
          <w:shd w:val="clear" w:color="auto" w:fill="FFFFFF"/>
        </w:rPr>
        <w:t xml:space="preserve"> </w:t>
      </w:r>
      <w:r w:rsidRPr="00594953">
        <w:rPr>
          <w:rFonts w:ascii="Arial Narrow" w:hAnsi="Arial Narrow" w:cs="Arial"/>
          <w:b/>
          <w:sz w:val="28"/>
          <w:szCs w:val="28"/>
        </w:rPr>
        <w:t xml:space="preserve">PROYECTO DE LEY NÚMERO 283 DE 2019 CÁMARA </w:t>
      </w:r>
      <w:r w:rsidRPr="00594953">
        <w:rPr>
          <w:rFonts w:ascii="Arial Narrow" w:hAnsi="Arial Narrow" w:cs="Arial"/>
          <w:sz w:val="28"/>
          <w:szCs w:val="28"/>
        </w:rPr>
        <w:t>“</w:t>
      </w:r>
      <w:r w:rsidRPr="00594953">
        <w:rPr>
          <w:rFonts w:ascii="Arial Narrow" w:hAnsi="Arial Narrow" w:cs="Arial"/>
          <w:i/>
          <w:iCs/>
          <w:sz w:val="28"/>
          <w:szCs w:val="28"/>
        </w:rPr>
        <w:t>Por medio del cual se sustituye el Título XI, “De los delitos contra los recursos naturales y el medio ambiente” de la ley 599 del 2000”</w:t>
      </w:r>
      <w:r w:rsidRPr="00594953">
        <w:rPr>
          <w:rFonts w:ascii="Arial Narrow" w:hAnsi="Arial Narrow" w:cs="Arial"/>
          <w:sz w:val="28"/>
          <w:szCs w:val="28"/>
        </w:rPr>
        <w:t>.</w:t>
      </w:r>
    </w:p>
    <w:p w14:paraId="49147240" w14:textId="072570C8" w:rsidR="00F03580" w:rsidRPr="00594953" w:rsidRDefault="00F03580" w:rsidP="005E372A">
      <w:pPr>
        <w:jc w:val="both"/>
        <w:rPr>
          <w:rFonts w:ascii="Arial Narrow" w:eastAsia="Helvetica Neue" w:hAnsi="Arial Narrow" w:cs="Arial"/>
          <w:b/>
          <w:sz w:val="28"/>
          <w:szCs w:val="28"/>
        </w:rPr>
      </w:pPr>
    </w:p>
    <w:p w14:paraId="3DA7541C" w14:textId="77777777" w:rsidR="000C0228" w:rsidRPr="00594953" w:rsidRDefault="000C0228" w:rsidP="005E372A">
      <w:pPr>
        <w:ind w:left="360"/>
        <w:jc w:val="both"/>
        <w:rPr>
          <w:rFonts w:ascii="Arial Narrow" w:eastAsia="Helvetica Neue" w:hAnsi="Arial Narrow" w:cs="Arial"/>
          <w:b/>
          <w:sz w:val="28"/>
          <w:szCs w:val="28"/>
        </w:rPr>
      </w:pPr>
    </w:p>
    <w:p w14:paraId="14E47AD8" w14:textId="1E452019" w:rsidR="000C0228" w:rsidRPr="00594953" w:rsidRDefault="000C0228" w:rsidP="005E372A">
      <w:pPr>
        <w:ind w:left="360"/>
        <w:jc w:val="both"/>
        <w:rPr>
          <w:rFonts w:ascii="Arial Narrow" w:eastAsia="Helvetica Neue" w:hAnsi="Arial Narrow" w:cs="Arial"/>
          <w:b/>
          <w:sz w:val="28"/>
          <w:szCs w:val="28"/>
        </w:rPr>
      </w:pPr>
    </w:p>
    <w:p w14:paraId="043EF8B3" w14:textId="77777777" w:rsidR="00594953" w:rsidRPr="00594953" w:rsidRDefault="00594953" w:rsidP="005E372A">
      <w:pPr>
        <w:ind w:left="360"/>
        <w:jc w:val="both"/>
        <w:rPr>
          <w:rFonts w:ascii="Arial Narrow" w:eastAsia="Helvetica Neue" w:hAnsi="Arial Narrow" w:cs="Arial"/>
          <w:b/>
          <w:sz w:val="28"/>
          <w:szCs w:val="28"/>
        </w:rPr>
      </w:pPr>
    </w:p>
    <w:p w14:paraId="1C49655F" w14:textId="16E03DB9" w:rsidR="000C0228" w:rsidRPr="00594953" w:rsidRDefault="000C0228" w:rsidP="00993C0A">
      <w:pPr>
        <w:tabs>
          <w:tab w:val="left" w:pos="1080"/>
        </w:tabs>
        <w:ind w:left="360"/>
        <w:jc w:val="both"/>
        <w:rPr>
          <w:rFonts w:ascii="Arial Narrow" w:eastAsia="Helvetica Neue" w:hAnsi="Arial Narrow" w:cs="Arial"/>
          <w:b/>
          <w:sz w:val="28"/>
          <w:szCs w:val="28"/>
        </w:rPr>
      </w:pPr>
      <w:r w:rsidRPr="00594953">
        <w:rPr>
          <w:rFonts w:ascii="Arial Narrow" w:hAnsi="Arial Narrow" w:cs="Arial"/>
          <w:noProof/>
          <w:sz w:val="28"/>
          <w:szCs w:val="28"/>
          <w:lang w:val="es-ES_tradnl" w:eastAsia="es-ES_tradnl"/>
        </w:rPr>
        <w:drawing>
          <wp:anchor distT="0" distB="0" distL="114300" distR="114300" simplePos="0" relativeHeight="251668480" behindDoc="1" locked="0" layoutInCell="1" allowOverlap="1" wp14:anchorId="244303DE" wp14:editId="24FA2D8A">
            <wp:simplePos x="0" y="0"/>
            <wp:positionH relativeFrom="column">
              <wp:posOffset>97790</wp:posOffset>
            </wp:positionH>
            <wp:positionV relativeFrom="paragraph">
              <wp:posOffset>280670</wp:posOffset>
            </wp:positionV>
            <wp:extent cx="1634490" cy="1559111"/>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alfre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4490" cy="1559111"/>
                    </a:xfrm>
                    <a:prstGeom prst="rect">
                      <a:avLst/>
                    </a:prstGeom>
                  </pic:spPr>
                </pic:pic>
              </a:graphicData>
            </a:graphic>
            <wp14:sizeRelH relativeFrom="page">
              <wp14:pctWidth>0</wp14:pctWidth>
            </wp14:sizeRelH>
            <wp14:sizeRelV relativeFrom="page">
              <wp14:pctHeight>0</wp14:pctHeight>
            </wp14:sizeRelV>
          </wp:anchor>
        </w:drawing>
      </w:r>
      <w:r w:rsidR="00993C0A" w:rsidRPr="00594953">
        <w:rPr>
          <w:rFonts w:ascii="Arial Narrow" w:eastAsia="Helvetica Neue" w:hAnsi="Arial Narrow" w:cs="Arial"/>
          <w:b/>
          <w:sz w:val="28"/>
          <w:szCs w:val="28"/>
        </w:rPr>
        <w:tab/>
      </w:r>
    </w:p>
    <w:p w14:paraId="7A6AFF25" w14:textId="00976CEB" w:rsidR="009F1B15" w:rsidRPr="00594953" w:rsidRDefault="009F1B15" w:rsidP="005E372A">
      <w:pPr>
        <w:ind w:left="360"/>
        <w:jc w:val="both"/>
        <w:rPr>
          <w:rFonts w:ascii="Arial Narrow" w:hAnsi="Arial Narrow" w:cs="Arial"/>
          <w:sz w:val="28"/>
          <w:szCs w:val="28"/>
        </w:rPr>
      </w:pPr>
    </w:p>
    <w:p w14:paraId="5A200AA2" w14:textId="77777777" w:rsidR="00EF1F58" w:rsidRPr="00594953" w:rsidRDefault="00EF1F58" w:rsidP="005E372A">
      <w:pPr>
        <w:jc w:val="both"/>
        <w:rPr>
          <w:rFonts w:ascii="Arial Narrow" w:hAnsi="Arial Narrow" w:cs="Arial"/>
          <w:sz w:val="28"/>
          <w:szCs w:val="28"/>
        </w:rPr>
      </w:pPr>
    </w:p>
    <w:p w14:paraId="162BEC81" w14:textId="10106F62" w:rsidR="00737897" w:rsidRPr="00594953" w:rsidRDefault="00737897" w:rsidP="005E372A">
      <w:pPr>
        <w:jc w:val="both"/>
        <w:rPr>
          <w:rFonts w:ascii="Arial Narrow" w:hAnsi="Arial Narrow" w:cs="Arial"/>
          <w:sz w:val="28"/>
          <w:szCs w:val="28"/>
        </w:rPr>
      </w:pPr>
      <w:r w:rsidRPr="00594953">
        <w:rPr>
          <w:rFonts w:ascii="Arial Narrow" w:hAnsi="Arial Narrow" w:cs="Arial"/>
          <w:b/>
          <w:sz w:val="28"/>
          <w:szCs w:val="28"/>
        </w:rPr>
        <w:t>ALFREDO DELUQUE ZULETA</w:t>
      </w:r>
      <w:r w:rsidRPr="00594953">
        <w:rPr>
          <w:rFonts w:ascii="Arial Narrow" w:hAnsi="Arial Narrow" w:cs="Arial"/>
          <w:b/>
          <w:sz w:val="28"/>
          <w:szCs w:val="28"/>
        </w:rPr>
        <w:tab/>
      </w:r>
      <w:r w:rsidRPr="00594953">
        <w:rPr>
          <w:rFonts w:ascii="Arial Narrow" w:hAnsi="Arial Narrow" w:cs="Arial"/>
          <w:b/>
          <w:sz w:val="28"/>
          <w:szCs w:val="28"/>
        </w:rPr>
        <w:br/>
        <w:t>REPRESENTANTE A LA CÁMARA</w:t>
      </w:r>
      <w:r w:rsidRPr="00594953">
        <w:rPr>
          <w:rFonts w:ascii="Arial Narrow" w:hAnsi="Arial Narrow" w:cs="Arial"/>
          <w:sz w:val="28"/>
          <w:szCs w:val="28"/>
        </w:rPr>
        <w:tab/>
      </w:r>
      <w:r w:rsidRPr="00594953">
        <w:rPr>
          <w:rFonts w:ascii="Arial Narrow" w:eastAsia="PMingLiU" w:hAnsi="Arial Narrow" w:cs="PMingLiU"/>
          <w:sz w:val="28"/>
          <w:szCs w:val="28"/>
        </w:rPr>
        <w:br/>
      </w:r>
      <w:r w:rsidR="00EF1F58" w:rsidRPr="00594953">
        <w:rPr>
          <w:rFonts w:ascii="Arial Narrow" w:hAnsi="Arial Narrow" w:cs="Arial"/>
          <w:sz w:val="28"/>
          <w:szCs w:val="28"/>
        </w:rPr>
        <w:t>DEPARTAMENTO DE LA GUAJIRA</w:t>
      </w:r>
    </w:p>
    <w:p w14:paraId="0792B5E4" w14:textId="77777777" w:rsidR="005E372A" w:rsidRPr="00594953" w:rsidRDefault="005E372A" w:rsidP="005E372A">
      <w:pPr>
        <w:jc w:val="both"/>
        <w:rPr>
          <w:rFonts w:ascii="Arial Narrow" w:hAnsi="Arial Narrow" w:cs="Arial"/>
          <w:sz w:val="28"/>
          <w:szCs w:val="28"/>
        </w:rPr>
      </w:pPr>
    </w:p>
    <w:p w14:paraId="22589D0F" w14:textId="77777777" w:rsidR="005E372A" w:rsidRPr="00594953" w:rsidRDefault="005E372A" w:rsidP="005E372A">
      <w:pPr>
        <w:jc w:val="both"/>
        <w:rPr>
          <w:rFonts w:ascii="Arial Narrow" w:hAnsi="Arial Narrow" w:cs="Arial"/>
          <w:sz w:val="28"/>
          <w:szCs w:val="28"/>
        </w:rPr>
      </w:pPr>
    </w:p>
    <w:p w14:paraId="527F3DA5" w14:textId="77777777" w:rsidR="005E372A" w:rsidRDefault="005E372A" w:rsidP="005E372A">
      <w:pPr>
        <w:jc w:val="both"/>
        <w:rPr>
          <w:rFonts w:ascii="Arial Narrow" w:hAnsi="Arial Narrow" w:cs="Arial"/>
          <w:sz w:val="28"/>
          <w:szCs w:val="28"/>
        </w:rPr>
      </w:pPr>
    </w:p>
    <w:p w14:paraId="35A4C895" w14:textId="77777777" w:rsidR="00EC08B9" w:rsidRDefault="00EC08B9" w:rsidP="005E372A">
      <w:pPr>
        <w:jc w:val="both"/>
        <w:rPr>
          <w:rFonts w:ascii="Arial Narrow" w:hAnsi="Arial Narrow" w:cs="Arial"/>
          <w:sz w:val="28"/>
          <w:szCs w:val="28"/>
        </w:rPr>
      </w:pPr>
    </w:p>
    <w:p w14:paraId="0DAFBBD2" w14:textId="77777777" w:rsidR="00EC08B9" w:rsidRPr="00594953" w:rsidRDefault="00EC08B9" w:rsidP="005E372A">
      <w:pPr>
        <w:jc w:val="both"/>
        <w:rPr>
          <w:rFonts w:ascii="Arial Narrow" w:hAnsi="Arial Narrow" w:cs="Arial"/>
          <w:sz w:val="28"/>
          <w:szCs w:val="28"/>
        </w:rPr>
      </w:pPr>
    </w:p>
    <w:p w14:paraId="766CBC1A" w14:textId="77777777" w:rsidR="005E372A" w:rsidRPr="00594953" w:rsidRDefault="005E372A" w:rsidP="005E372A">
      <w:pPr>
        <w:jc w:val="both"/>
        <w:rPr>
          <w:rFonts w:ascii="Arial Narrow" w:hAnsi="Arial Narrow" w:cs="Arial"/>
          <w:sz w:val="28"/>
          <w:szCs w:val="28"/>
        </w:rPr>
      </w:pPr>
    </w:p>
    <w:p w14:paraId="4479377E" w14:textId="77777777" w:rsidR="005E372A" w:rsidRPr="00594953" w:rsidRDefault="005E372A" w:rsidP="005E372A">
      <w:pPr>
        <w:jc w:val="both"/>
        <w:rPr>
          <w:rFonts w:ascii="Arial Narrow" w:hAnsi="Arial Narrow" w:cs="Arial"/>
          <w:sz w:val="28"/>
          <w:szCs w:val="28"/>
        </w:rPr>
      </w:pPr>
    </w:p>
    <w:p w14:paraId="4C7CA652" w14:textId="77777777" w:rsidR="00993C0A" w:rsidRPr="00594953" w:rsidRDefault="00993C0A" w:rsidP="005E372A">
      <w:pPr>
        <w:jc w:val="both"/>
        <w:rPr>
          <w:rFonts w:ascii="Arial Narrow" w:hAnsi="Arial Narrow" w:cs="Arial"/>
          <w:sz w:val="28"/>
          <w:szCs w:val="28"/>
        </w:rPr>
      </w:pPr>
    </w:p>
    <w:p w14:paraId="203AB8C1" w14:textId="77777777" w:rsidR="00993C0A" w:rsidRPr="00594953" w:rsidRDefault="00993C0A" w:rsidP="00993C0A">
      <w:pPr>
        <w:jc w:val="center"/>
        <w:rPr>
          <w:rFonts w:ascii="Arial Narrow" w:hAnsi="Arial Narrow" w:cs="Arial"/>
          <w:b/>
          <w:sz w:val="28"/>
          <w:szCs w:val="28"/>
        </w:rPr>
      </w:pPr>
      <w:r w:rsidRPr="00594953">
        <w:rPr>
          <w:rFonts w:ascii="Arial Narrow" w:hAnsi="Arial Narrow" w:cs="Arial"/>
          <w:b/>
          <w:sz w:val="28"/>
          <w:szCs w:val="28"/>
        </w:rPr>
        <w:lastRenderedPageBreak/>
        <w:t>PROPOSICIÓN</w:t>
      </w:r>
    </w:p>
    <w:p w14:paraId="07CE7AD1" w14:textId="77777777" w:rsidR="00993C0A" w:rsidRPr="00594953" w:rsidRDefault="00993C0A" w:rsidP="00993C0A">
      <w:pPr>
        <w:ind w:left="360"/>
        <w:jc w:val="both"/>
        <w:rPr>
          <w:rFonts w:ascii="Arial Narrow" w:eastAsia="Helvetica Neue" w:hAnsi="Arial Narrow" w:cs="Arial"/>
          <w:b/>
          <w:sz w:val="28"/>
          <w:szCs w:val="28"/>
        </w:rPr>
      </w:pPr>
    </w:p>
    <w:p w14:paraId="174A47F8" w14:textId="65660BD1" w:rsidR="00993C0A" w:rsidRPr="00594953" w:rsidRDefault="00993C0A" w:rsidP="00993C0A">
      <w:pPr>
        <w:pStyle w:val="NormalWeb"/>
        <w:shd w:val="clear" w:color="auto" w:fill="FFFFFF"/>
        <w:spacing w:before="0" w:beforeAutospacing="0" w:after="0" w:afterAutospacing="0"/>
        <w:jc w:val="both"/>
        <w:rPr>
          <w:rFonts w:ascii="Arial Narrow" w:hAnsi="Arial Narrow" w:cs="Arial"/>
          <w:b/>
          <w:sz w:val="28"/>
          <w:szCs w:val="28"/>
        </w:rPr>
      </w:pPr>
      <w:r w:rsidRPr="00594953">
        <w:rPr>
          <w:rFonts w:ascii="Arial Narrow" w:hAnsi="Arial Narrow" w:cs="Arial"/>
          <w:b/>
          <w:bCs/>
          <w:sz w:val="28"/>
          <w:szCs w:val="28"/>
          <w:shd w:val="clear" w:color="auto" w:fill="FFFFFF"/>
        </w:rPr>
        <w:t xml:space="preserve">ELIMINESE </w:t>
      </w:r>
      <w:r w:rsidRPr="00594953">
        <w:rPr>
          <w:rFonts w:ascii="Arial Narrow" w:hAnsi="Arial Narrow" w:cs="Arial"/>
          <w:bCs/>
          <w:sz w:val="28"/>
          <w:szCs w:val="28"/>
          <w:shd w:val="clear" w:color="auto" w:fill="FFFFFF"/>
        </w:rPr>
        <w:t>el articulo</w:t>
      </w:r>
      <w:r w:rsidRPr="00594953">
        <w:rPr>
          <w:rFonts w:ascii="Arial Narrow" w:hAnsi="Arial Narrow" w:cs="Arial"/>
          <w:b/>
          <w:bCs/>
          <w:sz w:val="28"/>
          <w:szCs w:val="28"/>
          <w:shd w:val="clear" w:color="auto" w:fill="FFFFFF"/>
        </w:rPr>
        <w:t xml:space="preserve"> 334 A </w:t>
      </w:r>
      <w:r w:rsidRPr="00594953">
        <w:rPr>
          <w:rFonts w:ascii="Arial Narrow" w:hAnsi="Arial Narrow" w:cs="Arial"/>
          <w:bCs/>
          <w:sz w:val="28"/>
          <w:szCs w:val="28"/>
          <w:shd w:val="clear" w:color="auto" w:fill="FFFFFF"/>
        </w:rPr>
        <w:t xml:space="preserve">contenido en el </w:t>
      </w:r>
      <w:r w:rsidRPr="00594953">
        <w:rPr>
          <w:rFonts w:ascii="Arial Narrow" w:hAnsi="Arial Narrow" w:cs="Arial"/>
          <w:b/>
          <w:bCs/>
          <w:sz w:val="28"/>
          <w:szCs w:val="28"/>
          <w:shd w:val="clear" w:color="auto" w:fill="FFFFFF"/>
        </w:rPr>
        <w:t xml:space="preserve">articulo 1 del </w:t>
      </w:r>
      <w:r w:rsidRPr="00594953">
        <w:rPr>
          <w:rFonts w:ascii="Arial Narrow" w:hAnsi="Arial Narrow" w:cs="Arial"/>
          <w:b/>
          <w:sz w:val="28"/>
          <w:szCs w:val="28"/>
        </w:rPr>
        <w:t xml:space="preserve">PROYECTO DE LEY NÚMERO 283 DE 2019 CÁMARA </w:t>
      </w:r>
      <w:r w:rsidRPr="00594953">
        <w:rPr>
          <w:rFonts w:ascii="Arial Narrow" w:hAnsi="Arial Narrow" w:cs="Arial"/>
          <w:sz w:val="28"/>
          <w:szCs w:val="28"/>
        </w:rPr>
        <w:t>“</w:t>
      </w:r>
      <w:r w:rsidRPr="00594953">
        <w:rPr>
          <w:rFonts w:ascii="Arial Narrow" w:hAnsi="Arial Narrow" w:cs="Arial"/>
          <w:i/>
          <w:iCs/>
          <w:sz w:val="28"/>
          <w:szCs w:val="28"/>
        </w:rPr>
        <w:t>Por medio del cual se sustituye el Título XI, “De los delitos contra los recursos naturales y el medio ambiente” de la ley 599 del 2000”</w:t>
      </w:r>
      <w:r w:rsidRPr="00594953">
        <w:rPr>
          <w:rFonts w:ascii="Arial Narrow" w:hAnsi="Arial Narrow" w:cs="Arial"/>
          <w:sz w:val="28"/>
          <w:szCs w:val="28"/>
        </w:rPr>
        <w:t>.</w:t>
      </w:r>
    </w:p>
    <w:p w14:paraId="17B7B6BC" w14:textId="77777777" w:rsidR="00993C0A" w:rsidRPr="00594953" w:rsidRDefault="00993C0A" w:rsidP="00993C0A">
      <w:pPr>
        <w:jc w:val="both"/>
        <w:rPr>
          <w:rFonts w:ascii="Arial Narrow" w:eastAsia="Helvetica Neue" w:hAnsi="Arial Narrow" w:cs="Arial"/>
          <w:b/>
          <w:sz w:val="28"/>
          <w:szCs w:val="28"/>
        </w:rPr>
      </w:pPr>
    </w:p>
    <w:p w14:paraId="1E257022" w14:textId="77777777" w:rsidR="00993C0A" w:rsidRPr="00594953" w:rsidRDefault="00993C0A" w:rsidP="005E372A">
      <w:pPr>
        <w:jc w:val="both"/>
        <w:rPr>
          <w:rFonts w:ascii="Arial Narrow" w:hAnsi="Arial Narrow" w:cs="Arial"/>
          <w:sz w:val="28"/>
          <w:szCs w:val="28"/>
        </w:rPr>
      </w:pPr>
    </w:p>
    <w:p w14:paraId="740563BF" w14:textId="77777777" w:rsidR="00993C0A" w:rsidRPr="00594953" w:rsidRDefault="00993C0A" w:rsidP="00993C0A">
      <w:pPr>
        <w:spacing w:after="0" w:line="240" w:lineRule="auto"/>
        <w:jc w:val="both"/>
        <w:rPr>
          <w:rFonts w:ascii="Arial Narrow" w:hAnsi="Arial Narrow" w:cs="Arial"/>
          <w:strike/>
          <w:sz w:val="28"/>
          <w:szCs w:val="28"/>
          <w:shd w:val="clear" w:color="auto" w:fill="FFFFFF"/>
        </w:rPr>
      </w:pPr>
      <w:r w:rsidRPr="00594953">
        <w:rPr>
          <w:rFonts w:ascii="Arial Narrow" w:hAnsi="Arial Narrow" w:cs="Arial"/>
          <w:b/>
          <w:strike/>
          <w:sz w:val="28"/>
          <w:szCs w:val="28"/>
          <w:shd w:val="clear" w:color="auto" w:fill="FFFFFF"/>
        </w:rPr>
        <w:t xml:space="preserve">ARTÍCULO 334A. </w:t>
      </w:r>
      <w:r w:rsidRPr="00594953">
        <w:rPr>
          <w:rFonts w:ascii="Arial Narrow" w:hAnsi="Arial Narrow" w:cs="Arial"/>
          <w:b/>
          <w:i/>
          <w:strike/>
          <w:sz w:val="28"/>
          <w:szCs w:val="28"/>
          <w:shd w:val="clear" w:color="auto" w:fill="FFFFFF"/>
        </w:rPr>
        <w:t>Alteración del paisaje</w:t>
      </w:r>
      <w:r w:rsidRPr="00594953">
        <w:rPr>
          <w:rFonts w:ascii="Arial Narrow" w:hAnsi="Arial Narrow" w:cs="Arial"/>
          <w:b/>
          <w:strike/>
          <w:sz w:val="28"/>
          <w:szCs w:val="28"/>
          <w:shd w:val="clear" w:color="auto" w:fill="FFFFFF"/>
        </w:rPr>
        <w:t>.</w:t>
      </w:r>
      <w:r w:rsidRPr="00594953">
        <w:rPr>
          <w:rFonts w:ascii="Arial Narrow" w:hAnsi="Arial Narrow" w:cs="Arial"/>
          <w:strike/>
          <w:sz w:val="28"/>
          <w:szCs w:val="28"/>
          <w:shd w:val="clear" w:color="auto" w:fill="FFFFFF"/>
        </w:rPr>
        <w:t xml:space="preserve"> El </w:t>
      </w:r>
      <w:proofErr w:type="gramStart"/>
      <w:r w:rsidRPr="00594953">
        <w:rPr>
          <w:rFonts w:ascii="Arial Narrow" w:hAnsi="Arial Narrow" w:cs="Arial"/>
          <w:strike/>
          <w:sz w:val="28"/>
          <w:szCs w:val="28"/>
          <w:shd w:val="clear" w:color="auto" w:fill="FFFFFF"/>
        </w:rPr>
        <w:t>que</w:t>
      </w:r>
      <w:proofErr w:type="gramEnd"/>
      <w:r w:rsidRPr="00594953">
        <w:rPr>
          <w:rFonts w:ascii="Arial Narrow" w:hAnsi="Arial Narrow" w:cs="Arial"/>
          <w:strike/>
          <w:sz w:val="28"/>
          <w:szCs w:val="28"/>
          <w:shd w:val="clear" w:color="auto" w:fill="FFFFFF"/>
        </w:rPr>
        <w:t xml:space="preserve"> sin permiso de autoridad competente con incumplimiento de las normas vigentes, altere el recurso del paisaje urbano o rural, incurrirá, </w:t>
      </w:r>
      <w:r w:rsidRPr="00594953">
        <w:rPr>
          <w:rFonts w:ascii="Arial Narrow" w:hAnsi="Arial Narrow" w:cs="Arial"/>
          <w:bCs/>
          <w:strike/>
          <w:sz w:val="28"/>
          <w:szCs w:val="28"/>
        </w:rPr>
        <w:t>sin perjuicio de las sanciones administrativas a que hubiere lugar,</w:t>
      </w:r>
      <w:r w:rsidRPr="00594953">
        <w:rPr>
          <w:rFonts w:ascii="Arial Narrow" w:hAnsi="Arial Narrow" w:cs="Arial"/>
          <w:strike/>
          <w:sz w:val="28"/>
          <w:szCs w:val="28"/>
          <w:shd w:val="clear" w:color="auto" w:fill="FFFFFF"/>
        </w:rPr>
        <w:t xml:space="preserve"> en prisión de cuarenta y ocho (48) a ciento ocho (108) meses </w:t>
      </w:r>
      <w:r w:rsidRPr="00594953">
        <w:rPr>
          <w:rFonts w:ascii="Arial Narrow" w:hAnsi="Arial Narrow" w:cs="Arial"/>
          <w:bCs/>
          <w:strike/>
          <w:color w:val="000000"/>
          <w:sz w:val="28"/>
          <w:szCs w:val="28"/>
        </w:rPr>
        <w:t xml:space="preserve">y </w:t>
      </w:r>
      <w:r w:rsidRPr="00594953">
        <w:rPr>
          <w:rFonts w:ascii="Arial Narrow" w:hAnsi="Arial Narrow" w:cs="Arial"/>
          <w:strike/>
          <w:sz w:val="28"/>
          <w:szCs w:val="28"/>
        </w:rPr>
        <w:t>multa de ciento treinta y cuatro (134) a quince mil (15.000) salarios mínimos legales mensuales vigentes.</w:t>
      </w:r>
    </w:p>
    <w:p w14:paraId="0DD07EB1" w14:textId="77777777" w:rsidR="00993C0A" w:rsidRPr="00594953" w:rsidRDefault="00993C0A" w:rsidP="00993C0A">
      <w:pPr>
        <w:spacing w:after="0" w:line="240" w:lineRule="auto"/>
        <w:jc w:val="both"/>
        <w:rPr>
          <w:rFonts w:ascii="Arial Narrow" w:hAnsi="Arial Narrow" w:cs="Arial"/>
          <w:strike/>
          <w:sz w:val="28"/>
          <w:szCs w:val="28"/>
        </w:rPr>
      </w:pPr>
    </w:p>
    <w:p w14:paraId="1298F9C9" w14:textId="77777777" w:rsidR="00993C0A" w:rsidRPr="00594953" w:rsidRDefault="00993C0A" w:rsidP="00993C0A">
      <w:pPr>
        <w:spacing w:after="0" w:line="240" w:lineRule="auto"/>
        <w:jc w:val="both"/>
        <w:rPr>
          <w:rFonts w:ascii="Arial Narrow" w:hAnsi="Arial Narrow" w:cs="Arial"/>
          <w:strike/>
          <w:sz w:val="28"/>
          <w:szCs w:val="28"/>
          <w:highlight w:val="yellow"/>
          <w:shd w:val="clear" w:color="auto" w:fill="FFFFFF"/>
        </w:rPr>
      </w:pPr>
      <w:r w:rsidRPr="00594953">
        <w:rPr>
          <w:rFonts w:ascii="Arial Narrow" w:hAnsi="Arial Narrow" w:cs="Arial"/>
          <w:strike/>
          <w:sz w:val="28"/>
          <w:szCs w:val="28"/>
        </w:rPr>
        <w:t>Si la conducta tuviere como consecuencia un impacto ambiental (IA) igual o superior a veinticinco (25) IA, la pena será de prisión</w:t>
      </w:r>
      <w:r w:rsidRPr="00594953">
        <w:rPr>
          <w:rFonts w:ascii="Arial Narrow" w:hAnsi="Arial Narrow" w:cs="Arial"/>
          <w:strike/>
          <w:sz w:val="28"/>
          <w:szCs w:val="28"/>
          <w:shd w:val="clear" w:color="auto" w:fill="FFFFFF"/>
        </w:rPr>
        <w:t xml:space="preserve"> de noventa y seis (96) a doscientos dieciséis (216) meses y</w:t>
      </w:r>
      <w:r w:rsidRPr="00594953">
        <w:rPr>
          <w:rFonts w:ascii="Arial Narrow" w:hAnsi="Arial Narrow" w:cs="Arial"/>
          <w:bCs/>
          <w:strike/>
          <w:sz w:val="28"/>
          <w:szCs w:val="28"/>
        </w:rPr>
        <w:t xml:space="preserve"> multa de trece mil (13.000) a cincuenta mil (50.000) salarios mínimos legales mensuales vigentes, de acuerdo a lo dispuesto en el artículo 338.</w:t>
      </w:r>
    </w:p>
    <w:p w14:paraId="1D4B7CF4" w14:textId="77777777" w:rsidR="00993C0A" w:rsidRPr="00594953" w:rsidRDefault="00993C0A" w:rsidP="005E372A">
      <w:pPr>
        <w:jc w:val="both"/>
        <w:rPr>
          <w:rFonts w:ascii="Arial Narrow" w:hAnsi="Arial Narrow" w:cs="Arial"/>
          <w:sz w:val="28"/>
          <w:szCs w:val="28"/>
        </w:rPr>
      </w:pPr>
    </w:p>
    <w:p w14:paraId="17EE1410" w14:textId="77777777" w:rsidR="00993C0A" w:rsidRPr="00594953" w:rsidRDefault="00993C0A" w:rsidP="005E372A">
      <w:pPr>
        <w:jc w:val="both"/>
        <w:rPr>
          <w:rFonts w:ascii="Arial Narrow" w:hAnsi="Arial Narrow" w:cs="Arial"/>
          <w:sz w:val="28"/>
          <w:szCs w:val="28"/>
        </w:rPr>
      </w:pPr>
    </w:p>
    <w:p w14:paraId="278B969A" w14:textId="77777777" w:rsidR="00993C0A" w:rsidRPr="00594953" w:rsidRDefault="00993C0A" w:rsidP="00993C0A">
      <w:pPr>
        <w:ind w:left="360"/>
        <w:jc w:val="both"/>
        <w:rPr>
          <w:rFonts w:ascii="Arial Narrow" w:eastAsia="Helvetica Neue" w:hAnsi="Arial Narrow" w:cs="Arial"/>
          <w:b/>
          <w:sz w:val="28"/>
          <w:szCs w:val="28"/>
        </w:rPr>
      </w:pPr>
    </w:p>
    <w:p w14:paraId="311D4C3E" w14:textId="77777777" w:rsidR="00993C0A" w:rsidRPr="00594953" w:rsidRDefault="00993C0A" w:rsidP="00993C0A">
      <w:pPr>
        <w:tabs>
          <w:tab w:val="left" w:pos="1080"/>
        </w:tabs>
        <w:ind w:left="360"/>
        <w:jc w:val="both"/>
        <w:rPr>
          <w:rFonts w:ascii="Arial Narrow" w:eastAsia="Helvetica Neue" w:hAnsi="Arial Narrow" w:cs="Arial"/>
          <w:b/>
          <w:sz w:val="28"/>
          <w:szCs w:val="28"/>
        </w:rPr>
      </w:pPr>
      <w:r w:rsidRPr="00594953">
        <w:rPr>
          <w:rFonts w:ascii="Arial Narrow" w:hAnsi="Arial Narrow" w:cs="Arial"/>
          <w:noProof/>
          <w:sz w:val="28"/>
          <w:szCs w:val="28"/>
          <w:lang w:val="es-ES_tradnl" w:eastAsia="es-ES_tradnl"/>
        </w:rPr>
        <w:drawing>
          <wp:anchor distT="0" distB="0" distL="114300" distR="114300" simplePos="0" relativeHeight="251670528" behindDoc="1" locked="0" layoutInCell="1" allowOverlap="1" wp14:anchorId="2192DDDA" wp14:editId="1A55AB45">
            <wp:simplePos x="0" y="0"/>
            <wp:positionH relativeFrom="column">
              <wp:posOffset>97790</wp:posOffset>
            </wp:positionH>
            <wp:positionV relativeFrom="paragraph">
              <wp:posOffset>280670</wp:posOffset>
            </wp:positionV>
            <wp:extent cx="1634490" cy="155911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alfre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4490" cy="1559111"/>
                    </a:xfrm>
                    <a:prstGeom prst="rect">
                      <a:avLst/>
                    </a:prstGeom>
                  </pic:spPr>
                </pic:pic>
              </a:graphicData>
            </a:graphic>
            <wp14:sizeRelH relativeFrom="page">
              <wp14:pctWidth>0</wp14:pctWidth>
            </wp14:sizeRelH>
            <wp14:sizeRelV relativeFrom="page">
              <wp14:pctHeight>0</wp14:pctHeight>
            </wp14:sizeRelV>
          </wp:anchor>
        </w:drawing>
      </w:r>
      <w:r w:rsidRPr="00594953">
        <w:rPr>
          <w:rFonts w:ascii="Arial Narrow" w:eastAsia="Helvetica Neue" w:hAnsi="Arial Narrow" w:cs="Arial"/>
          <w:b/>
          <w:sz w:val="28"/>
          <w:szCs w:val="28"/>
        </w:rPr>
        <w:tab/>
      </w:r>
    </w:p>
    <w:p w14:paraId="4C02A623" w14:textId="77777777" w:rsidR="00993C0A" w:rsidRPr="00594953" w:rsidRDefault="00993C0A" w:rsidP="00993C0A">
      <w:pPr>
        <w:ind w:left="360"/>
        <w:jc w:val="both"/>
        <w:rPr>
          <w:rFonts w:ascii="Arial Narrow" w:hAnsi="Arial Narrow" w:cs="Arial"/>
          <w:sz w:val="28"/>
          <w:szCs w:val="28"/>
        </w:rPr>
      </w:pPr>
    </w:p>
    <w:p w14:paraId="1CAC6EB9" w14:textId="77777777" w:rsidR="00993C0A" w:rsidRPr="00594953" w:rsidRDefault="00993C0A" w:rsidP="00993C0A">
      <w:pPr>
        <w:jc w:val="both"/>
        <w:rPr>
          <w:rFonts w:ascii="Arial Narrow" w:hAnsi="Arial Narrow" w:cs="Arial"/>
          <w:sz w:val="28"/>
          <w:szCs w:val="28"/>
        </w:rPr>
      </w:pPr>
    </w:p>
    <w:p w14:paraId="1E20792A" w14:textId="77777777" w:rsidR="00993C0A" w:rsidRPr="00594953" w:rsidRDefault="00993C0A" w:rsidP="00993C0A">
      <w:pPr>
        <w:jc w:val="both"/>
        <w:rPr>
          <w:rFonts w:ascii="Arial Narrow" w:hAnsi="Arial Narrow" w:cs="Arial"/>
          <w:sz w:val="28"/>
          <w:szCs w:val="28"/>
        </w:rPr>
      </w:pPr>
      <w:r w:rsidRPr="00594953">
        <w:rPr>
          <w:rFonts w:ascii="Arial Narrow" w:hAnsi="Arial Narrow" w:cs="Arial"/>
          <w:b/>
          <w:sz w:val="28"/>
          <w:szCs w:val="28"/>
        </w:rPr>
        <w:t>ALFREDO DELUQUE ZULETA</w:t>
      </w:r>
      <w:r w:rsidRPr="00594953">
        <w:rPr>
          <w:rFonts w:ascii="Arial Narrow" w:hAnsi="Arial Narrow" w:cs="Arial"/>
          <w:b/>
          <w:sz w:val="28"/>
          <w:szCs w:val="28"/>
        </w:rPr>
        <w:tab/>
      </w:r>
      <w:r w:rsidRPr="00594953">
        <w:rPr>
          <w:rFonts w:ascii="Arial Narrow" w:hAnsi="Arial Narrow" w:cs="Arial"/>
          <w:b/>
          <w:sz w:val="28"/>
          <w:szCs w:val="28"/>
        </w:rPr>
        <w:br/>
        <w:t>REPRESENTANTE A LA CÁMARA</w:t>
      </w:r>
      <w:r w:rsidRPr="00594953">
        <w:rPr>
          <w:rFonts w:ascii="Arial Narrow" w:hAnsi="Arial Narrow" w:cs="Arial"/>
          <w:sz w:val="28"/>
          <w:szCs w:val="28"/>
        </w:rPr>
        <w:tab/>
      </w:r>
      <w:r w:rsidRPr="00594953">
        <w:rPr>
          <w:rFonts w:ascii="Arial Narrow" w:eastAsia="PMingLiU" w:hAnsi="Arial Narrow" w:cs="PMingLiU"/>
          <w:sz w:val="28"/>
          <w:szCs w:val="28"/>
        </w:rPr>
        <w:br/>
      </w:r>
      <w:r w:rsidRPr="00594953">
        <w:rPr>
          <w:rFonts w:ascii="Arial Narrow" w:hAnsi="Arial Narrow" w:cs="Arial"/>
          <w:sz w:val="28"/>
          <w:szCs w:val="28"/>
        </w:rPr>
        <w:t>DEPARTAMENTO DE LA GUAJIRA</w:t>
      </w:r>
    </w:p>
    <w:p w14:paraId="17A05746" w14:textId="77777777" w:rsidR="00594953" w:rsidRDefault="00594953" w:rsidP="00993C0A">
      <w:pPr>
        <w:jc w:val="both"/>
        <w:rPr>
          <w:rFonts w:ascii="Arial Narrow" w:hAnsi="Arial Narrow" w:cs="Arial"/>
          <w:sz w:val="28"/>
          <w:szCs w:val="28"/>
        </w:rPr>
      </w:pPr>
    </w:p>
    <w:p w14:paraId="67326D58" w14:textId="77777777" w:rsidR="00EC08B9" w:rsidRPr="00594953" w:rsidRDefault="00EC08B9" w:rsidP="00EC08B9">
      <w:pPr>
        <w:jc w:val="both"/>
        <w:rPr>
          <w:rFonts w:ascii="Arial Narrow" w:hAnsi="Arial Narrow" w:cs="Arial"/>
          <w:sz w:val="28"/>
          <w:szCs w:val="28"/>
        </w:rPr>
      </w:pPr>
    </w:p>
    <w:p w14:paraId="0F7E0366" w14:textId="77777777" w:rsidR="00EC08B9" w:rsidRDefault="00EC08B9" w:rsidP="00EC08B9">
      <w:pPr>
        <w:jc w:val="center"/>
        <w:rPr>
          <w:rFonts w:ascii="Arial Narrow" w:hAnsi="Arial Narrow" w:cs="Arial"/>
          <w:b/>
          <w:sz w:val="28"/>
          <w:szCs w:val="28"/>
        </w:rPr>
      </w:pPr>
    </w:p>
    <w:p w14:paraId="70552B81" w14:textId="77777777" w:rsidR="00EC08B9" w:rsidRDefault="00EC08B9" w:rsidP="00EC08B9">
      <w:pPr>
        <w:jc w:val="center"/>
        <w:rPr>
          <w:rFonts w:ascii="Arial Narrow" w:hAnsi="Arial Narrow" w:cs="Arial"/>
          <w:b/>
          <w:sz w:val="28"/>
          <w:szCs w:val="28"/>
        </w:rPr>
      </w:pPr>
    </w:p>
    <w:p w14:paraId="0E72F0B2" w14:textId="77777777" w:rsidR="00EC08B9" w:rsidRDefault="00EC08B9" w:rsidP="00EC08B9">
      <w:pPr>
        <w:jc w:val="center"/>
        <w:rPr>
          <w:rFonts w:ascii="Arial Narrow" w:hAnsi="Arial Narrow" w:cs="Arial"/>
          <w:b/>
          <w:sz w:val="28"/>
          <w:szCs w:val="28"/>
        </w:rPr>
      </w:pPr>
    </w:p>
    <w:p w14:paraId="6A88A7D1" w14:textId="77777777" w:rsidR="00EC08B9" w:rsidRDefault="00EC08B9" w:rsidP="00EC08B9">
      <w:pPr>
        <w:jc w:val="center"/>
        <w:rPr>
          <w:rFonts w:ascii="Arial Narrow" w:hAnsi="Arial Narrow" w:cs="Arial"/>
          <w:b/>
          <w:sz w:val="28"/>
          <w:szCs w:val="28"/>
        </w:rPr>
      </w:pPr>
    </w:p>
    <w:p w14:paraId="1499B8B1" w14:textId="77777777" w:rsidR="00EC08B9" w:rsidRPr="00594953" w:rsidRDefault="00EC08B9" w:rsidP="00EC08B9">
      <w:pPr>
        <w:jc w:val="center"/>
        <w:rPr>
          <w:rFonts w:ascii="Arial Narrow" w:hAnsi="Arial Narrow" w:cs="Arial"/>
          <w:b/>
          <w:sz w:val="28"/>
          <w:szCs w:val="28"/>
        </w:rPr>
      </w:pPr>
      <w:r w:rsidRPr="00594953">
        <w:rPr>
          <w:rFonts w:ascii="Arial Narrow" w:hAnsi="Arial Narrow" w:cs="Arial"/>
          <w:b/>
          <w:sz w:val="28"/>
          <w:szCs w:val="28"/>
        </w:rPr>
        <w:lastRenderedPageBreak/>
        <w:t>PROPOSICIÓN</w:t>
      </w:r>
    </w:p>
    <w:p w14:paraId="684F0B1B" w14:textId="77777777" w:rsidR="00EC08B9" w:rsidRPr="00594953" w:rsidRDefault="00EC08B9" w:rsidP="00EC08B9">
      <w:pPr>
        <w:ind w:left="360"/>
        <w:jc w:val="both"/>
        <w:rPr>
          <w:rFonts w:ascii="Arial Narrow" w:eastAsia="Helvetica Neue" w:hAnsi="Arial Narrow" w:cs="Arial"/>
          <w:b/>
          <w:sz w:val="28"/>
          <w:szCs w:val="28"/>
        </w:rPr>
      </w:pPr>
    </w:p>
    <w:p w14:paraId="3B69FC7A" w14:textId="2B3F0297" w:rsidR="00EC08B9" w:rsidRPr="00594953" w:rsidRDefault="00EC08B9" w:rsidP="00EC08B9">
      <w:pPr>
        <w:pStyle w:val="NormalWeb"/>
        <w:shd w:val="clear" w:color="auto" w:fill="FFFFFF"/>
        <w:spacing w:before="0" w:beforeAutospacing="0" w:after="0" w:afterAutospacing="0"/>
        <w:jc w:val="both"/>
        <w:rPr>
          <w:rFonts w:ascii="Arial Narrow" w:hAnsi="Arial Narrow" w:cs="Arial"/>
          <w:b/>
          <w:sz w:val="28"/>
          <w:szCs w:val="28"/>
        </w:rPr>
      </w:pPr>
      <w:r w:rsidRPr="00594953">
        <w:rPr>
          <w:rFonts w:ascii="Arial Narrow" w:hAnsi="Arial Narrow" w:cs="Arial"/>
          <w:b/>
          <w:bCs/>
          <w:sz w:val="28"/>
          <w:szCs w:val="28"/>
          <w:shd w:val="clear" w:color="auto" w:fill="FFFFFF"/>
        </w:rPr>
        <w:t xml:space="preserve">ELIMINESE </w:t>
      </w:r>
      <w:r w:rsidRPr="00594953">
        <w:rPr>
          <w:rFonts w:ascii="Arial Narrow" w:hAnsi="Arial Narrow" w:cs="Arial"/>
          <w:bCs/>
          <w:sz w:val="28"/>
          <w:szCs w:val="28"/>
          <w:shd w:val="clear" w:color="auto" w:fill="FFFFFF"/>
        </w:rPr>
        <w:t>el articulo</w:t>
      </w:r>
      <w:r w:rsidRPr="00594953">
        <w:rPr>
          <w:rFonts w:ascii="Arial Narrow" w:hAnsi="Arial Narrow" w:cs="Arial"/>
          <w:b/>
          <w:bCs/>
          <w:sz w:val="28"/>
          <w:szCs w:val="28"/>
          <w:shd w:val="clear" w:color="auto" w:fill="FFFFFF"/>
        </w:rPr>
        <w:t xml:space="preserve"> </w:t>
      </w:r>
      <w:r>
        <w:rPr>
          <w:rFonts w:ascii="Arial Narrow" w:hAnsi="Arial Narrow" w:cs="Arial"/>
          <w:b/>
          <w:bCs/>
          <w:sz w:val="28"/>
          <w:szCs w:val="28"/>
          <w:shd w:val="clear" w:color="auto" w:fill="FFFFFF"/>
        </w:rPr>
        <w:t>335 A</w:t>
      </w:r>
      <w:r w:rsidRPr="00594953">
        <w:rPr>
          <w:rFonts w:ascii="Arial Narrow" w:hAnsi="Arial Narrow" w:cs="Arial"/>
          <w:b/>
          <w:bCs/>
          <w:sz w:val="28"/>
          <w:szCs w:val="28"/>
          <w:shd w:val="clear" w:color="auto" w:fill="FFFFFF"/>
        </w:rPr>
        <w:t xml:space="preserve"> </w:t>
      </w:r>
      <w:r w:rsidRPr="00594953">
        <w:rPr>
          <w:rFonts w:ascii="Arial Narrow" w:hAnsi="Arial Narrow" w:cs="Arial"/>
          <w:bCs/>
          <w:sz w:val="28"/>
          <w:szCs w:val="28"/>
          <w:shd w:val="clear" w:color="auto" w:fill="FFFFFF"/>
        </w:rPr>
        <w:t xml:space="preserve">contenido en el </w:t>
      </w:r>
      <w:r w:rsidRPr="00594953">
        <w:rPr>
          <w:rFonts w:ascii="Arial Narrow" w:hAnsi="Arial Narrow" w:cs="Arial"/>
          <w:b/>
          <w:bCs/>
          <w:sz w:val="28"/>
          <w:szCs w:val="28"/>
          <w:shd w:val="clear" w:color="auto" w:fill="FFFFFF"/>
        </w:rPr>
        <w:t xml:space="preserve">articulo 1 del </w:t>
      </w:r>
      <w:r w:rsidRPr="00594953">
        <w:rPr>
          <w:rFonts w:ascii="Arial Narrow" w:hAnsi="Arial Narrow" w:cs="Arial"/>
          <w:b/>
          <w:sz w:val="28"/>
          <w:szCs w:val="28"/>
        </w:rPr>
        <w:t xml:space="preserve">PROYECTO DE LEY NÚMERO 283 DE 2019 CÁMARA </w:t>
      </w:r>
      <w:r w:rsidRPr="00594953">
        <w:rPr>
          <w:rFonts w:ascii="Arial Narrow" w:hAnsi="Arial Narrow" w:cs="Arial"/>
          <w:sz w:val="28"/>
          <w:szCs w:val="28"/>
        </w:rPr>
        <w:t>“</w:t>
      </w:r>
      <w:r w:rsidRPr="00594953">
        <w:rPr>
          <w:rFonts w:ascii="Arial Narrow" w:hAnsi="Arial Narrow" w:cs="Arial"/>
          <w:i/>
          <w:iCs/>
          <w:sz w:val="28"/>
          <w:szCs w:val="28"/>
        </w:rPr>
        <w:t>Por medio del cual se sustituye el Título XI, “De los delitos contra los recursos naturales y el medio ambiente” de la ley 599 del 2000”</w:t>
      </w:r>
      <w:r w:rsidRPr="00594953">
        <w:rPr>
          <w:rFonts w:ascii="Arial Narrow" w:hAnsi="Arial Narrow" w:cs="Arial"/>
          <w:sz w:val="28"/>
          <w:szCs w:val="28"/>
        </w:rPr>
        <w:t>.</w:t>
      </w:r>
    </w:p>
    <w:p w14:paraId="7D40C4DC" w14:textId="77777777" w:rsidR="00594953" w:rsidRPr="00594953" w:rsidRDefault="00594953" w:rsidP="00993C0A">
      <w:pPr>
        <w:jc w:val="both"/>
        <w:rPr>
          <w:rFonts w:ascii="Arial Narrow" w:hAnsi="Arial Narrow" w:cs="Arial"/>
          <w:sz w:val="28"/>
          <w:szCs w:val="28"/>
        </w:rPr>
      </w:pPr>
    </w:p>
    <w:p w14:paraId="38CD211C" w14:textId="77777777" w:rsidR="00594953" w:rsidRPr="00EC08B9" w:rsidRDefault="00594953" w:rsidP="00993C0A">
      <w:pPr>
        <w:jc w:val="both"/>
        <w:rPr>
          <w:rFonts w:ascii="Arial Narrow" w:hAnsi="Arial Narrow" w:cs="Arial"/>
          <w:sz w:val="24"/>
          <w:szCs w:val="24"/>
        </w:rPr>
      </w:pPr>
    </w:p>
    <w:p w14:paraId="45609D27" w14:textId="77777777" w:rsidR="00EC08B9" w:rsidRPr="00B25822" w:rsidRDefault="00EC08B9" w:rsidP="00EC08B9">
      <w:pPr>
        <w:shd w:val="clear" w:color="auto" w:fill="FFFFFF"/>
        <w:spacing w:after="0" w:line="240" w:lineRule="auto"/>
        <w:jc w:val="both"/>
        <w:rPr>
          <w:rFonts w:ascii="Arial Narrow" w:hAnsi="Arial Narrow" w:cs="Arial"/>
          <w:strike/>
          <w:sz w:val="24"/>
          <w:szCs w:val="24"/>
        </w:rPr>
      </w:pPr>
      <w:r w:rsidRPr="00B25822">
        <w:rPr>
          <w:rFonts w:ascii="Arial Narrow" w:hAnsi="Arial Narrow" w:cs="Arial"/>
          <w:b/>
          <w:bCs/>
          <w:strike/>
          <w:sz w:val="24"/>
          <w:szCs w:val="24"/>
        </w:rPr>
        <w:t>ARTÍCULO 335A.</w:t>
      </w:r>
      <w:r w:rsidRPr="00B25822">
        <w:rPr>
          <w:rFonts w:ascii="Arial Narrow" w:hAnsi="Arial Narrow" w:cs="Arial"/>
          <w:bCs/>
          <w:strike/>
          <w:sz w:val="24"/>
          <w:szCs w:val="24"/>
        </w:rPr>
        <w:t xml:space="preserve"> </w:t>
      </w:r>
      <w:r w:rsidRPr="00B25822">
        <w:rPr>
          <w:rFonts w:ascii="Arial Narrow" w:hAnsi="Arial Narrow" w:cs="Arial"/>
          <w:b/>
          <w:bCs/>
          <w:i/>
          <w:strike/>
          <w:sz w:val="24"/>
          <w:szCs w:val="24"/>
        </w:rPr>
        <w:t>Contaminación ambiental por residuos sólidos peligrosos</w:t>
      </w:r>
      <w:r w:rsidRPr="00B25822">
        <w:rPr>
          <w:rFonts w:ascii="Arial Narrow" w:hAnsi="Arial Narrow" w:cs="Arial"/>
          <w:b/>
          <w:bCs/>
          <w:strike/>
          <w:sz w:val="24"/>
          <w:szCs w:val="24"/>
        </w:rPr>
        <w:t>.</w:t>
      </w:r>
      <w:r w:rsidRPr="00B25822">
        <w:rPr>
          <w:rFonts w:ascii="Arial Narrow" w:hAnsi="Arial Narrow" w:cs="Arial"/>
          <w:bCs/>
          <w:strike/>
          <w:sz w:val="24"/>
          <w:szCs w:val="24"/>
        </w:rPr>
        <w:t xml:space="preserve"> El que sin permiso de autoridad competente o con incumplimiento de las normas vigentes contamine, almacene, transporte, vierta o disponga inadecuadamente, residuo sólido peligroso incurrirá, sin perjuicio de las sanciones administrativas a que hubiere lugar, en prisión de setenta y dos (72) a ciento cuarenta y cuatro (144) meses </w:t>
      </w:r>
      <w:r w:rsidRPr="00B25822">
        <w:rPr>
          <w:rFonts w:ascii="Arial Narrow" w:hAnsi="Arial Narrow" w:cs="Arial"/>
          <w:bCs/>
          <w:strike/>
          <w:color w:val="000000"/>
          <w:sz w:val="24"/>
          <w:szCs w:val="24"/>
        </w:rPr>
        <w:t xml:space="preserve">y </w:t>
      </w:r>
      <w:r w:rsidRPr="00B25822">
        <w:rPr>
          <w:rFonts w:ascii="Arial Narrow" w:hAnsi="Arial Narrow" w:cs="Arial"/>
          <w:strike/>
          <w:sz w:val="24"/>
          <w:szCs w:val="24"/>
        </w:rPr>
        <w:t>multa de ciento treinta y cuatro (134) a cincuenta mil (50.000) salarios mínimos legales mensuales vigentes.</w:t>
      </w:r>
    </w:p>
    <w:p w14:paraId="2679CAE5"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p>
    <w:p w14:paraId="296988FC" w14:textId="77777777" w:rsidR="00EC08B9" w:rsidRPr="00B25822" w:rsidRDefault="00EC08B9" w:rsidP="00EC08B9">
      <w:pPr>
        <w:spacing w:after="0" w:line="240" w:lineRule="auto"/>
        <w:jc w:val="both"/>
        <w:rPr>
          <w:rFonts w:ascii="Arial Narrow" w:hAnsi="Arial Narrow" w:cs="Arial"/>
          <w:bCs/>
          <w:strike/>
          <w:sz w:val="24"/>
          <w:szCs w:val="24"/>
        </w:rPr>
      </w:pPr>
      <w:r w:rsidRPr="00B25822">
        <w:rPr>
          <w:rFonts w:ascii="Arial Narrow" w:hAnsi="Arial Narrow" w:cs="Arial"/>
          <w:strike/>
          <w:sz w:val="24"/>
          <w:szCs w:val="24"/>
        </w:rPr>
        <w:t>Si la conducta tuviere como consecuencia un impacto ambiental (IA) igual o superior a veinticinco (25) IA, la pena será de prisión</w:t>
      </w:r>
      <w:r w:rsidRPr="00B25822">
        <w:rPr>
          <w:rFonts w:ascii="Arial Narrow" w:hAnsi="Arial Narrow" w:cs="Arial"/>
          <w:strike/>
          <w:sz w:val="24"/>
          <w:szCs w:val="24"/>
          <w:shd w:val="clear" w:color="auto" w:fill="FFFFFF"/>
        </w:rPr>
        <w:t xml:space="preserve"> de ciento veinte (120) a doscientos cincuenta y dos (252) meses y</w:t>
      </w:r>
      <w:r w:rsidRPr="00B25822">
        <w:rPr>
          <w:rFonts w:ascii="Arial Narrow" w:hAnsi="Arial Narrow" w:cs="Arial"/>
          <w:bCs/>
          <w:strike/>
          <w:sz w:val="24"/>
          <w:szCs w:val="24"/>
        </w:rPr>
        <w:t xml:space="preserve"> multa de cuarenta y dos mil (42.000) a cincuenta mil (50.000) salarios mínimos legales mensuales vigentes, de acuerdo a lo dispuesto en el artículo 338.</w:t>
      </w:r>
    </w:p>
    <w:p w14:paraId="50B90490" w14:textId="77777777" w:rsidR="00EC08B9" w:rsidRPr="00B25822" w:rsidRDefault="00EC08B9" w:rsidP="00EC08B9">
      <w:pPr>
        <w:spacing w:after="0" w:line="240" w:lineRule="auto"/>
        <w:jc w:val="both"/>
        <w:rPr>
          <w:rFonts w:ascii="Arial Narrow" w:hAnsi="Arial Narrow" w:cs="Arial"/>
          <w:strike/>
          <w:sz w:val="24"/>
          <w:szCs w:val="24"/>
          <w:highlight w:val="yellow"/>
          <w:shd w:val="clear" w:color="auto" w:fill="FFFFFF"/>
        </w:rPr>
      </w:pPr>
    </w:p>
    <w:p w14:paraId="64F0DA0F"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La pena se aumentará de una tercera parte a la mitad cuando en la comisión de cualquiera de los hechos descritos en el presente artículo, sin perjuicio de las que puedan corresponder con arreglo a otros preceptos de este Código, concurra alguna de las siguientes circunstancias:</w:t>
      </w:r>
    </w:p>
    <w:p w14:paraId="06EA51D0"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p>
    <w:p w14:paraId="66513C4D"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1. Cuando la conducta se realice con fines terroristas.</w:t>
      </w:r>
    </w:p>
    <w:p w14:paraId="55834876"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 xml:space="preserve">2. Cuando la descarga o disposición se realice en </w:t>
      </w:r>
      <w:r w:rsidRPr="00B25822">
        <w:rPr>
          <w:rFonts w:ascii="Arial Narrow" w:hAnsi="Arial Narrow" w:cs="Arial"/>
          <w:strike/>
          <w:sz w:val="24"/>
          <w:szCs w:val="24"/>
        </w:rPr>
        <w:t>reserva forestal, zonas de nacimientos hídricos, ecosistemas estratégicos o áreas protegidas.</w:t>
      </w:r>
    </w:p>
    <w:p w14:paraId="287FC5B0"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3. Cuando la persona natural o jurídica realice clandestina o engañosamente la descarga o disposición.</w:t>
      </w:r>
    </w:p>
    <w:p w14:paraId="48CFBD37"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4. Que se hayan desobedecido las órdenes expresas de la autoridad administrativa o judicial competente de corrección o suspensión de las actividades tipificadas en el presente artículo.</w:t>
      </w:r>
    </w:p>
    <w:p w14:paraId="649ABD5F"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5. Que se haya ocultado o aportado información engañosa o falsa sobre los aspectos ambientales de la misma o se haya obstaculizado la actividad de vigilancia y control de la autoridad ambiental.</w:t>
      </w:r>
    </w:p>
    <w:p w14:paraId="1F5FCFEA" w14:textId="77777777" w:rsidR="00EC08B9" w:rsidRPr="00B25822" w:rsidRDefault="00EC08B9" w:rsidP="00EC08B9">
      <w:pPr>
        <w:shd w:val="clear" w:color="auto" w:fill="FFFFFF"/>
        <w:spacing w:after="0" w:line="240" w:lineRule="auto"/>
        <w:jc w:val="both"/>
        <w:rPr>
          <w:rFonts w:ascii="Arial Narrow" w:hAnsi="Arial Narrow" w:cs="Arial"/>
          <w:bCs/>
          <w:strike/>
          <w:sz w:val="24"/>
          <w:szCs w:val="24"/>
        </w:rPr>
      </w:pPr>
      <w:r w:rsidRPr="00B25822">
        <w:rPr>
          <w:rFonts w:ascii="Arial Narrow" w:hAnsi="Arial Narrow" w:cs="Arial"/>
          <w:bCs/>
          <w:strike/>
          <w:sz w:val="24"/>
          <w:szCs w:val="24"/>
        </w:rPr>
        <w:t>6. El perjuicio o alteración ocasionados adquieran un carácter catastrófico o irreversible.</w:t>
      </w:r>
    </w:p>
    <w:p w14:paraId="307C0C4F" w14:textId="77777777" w:rsidR="00594953" w:rsidRPr="00EC08B9" w:rsidRDefault="00594953" w:rsidP="00993C0A">
      <w:pPr>
        <w:jc w:val="both"/>
        <w:rPr>
          <w:rFonts w:ascii="Arial Narrow" w:hAnsi="Arial Narrow" w:cs="Arial"/>
          <w:sz w:val="24"/>
          <w:szCs w:val="24"/>
        </w:rPr>
      </w:pPr>
    </w:p>
    <w:p w14:paraId="21F10413" w14:textId="77777777" w:rsidR="00594953" w:rsidRPr="00EC08B9" w:rsidRDefault="00594953" w:rsidP="00993C0A">
      <w:pPr>
        <w:jc w:val="both"/>
        <w:rPr>
          <w:rFonts w:ascii="Arial Narrow" w:hAnsi="Arial Narrow" w:cs="Arial"/>
          <w:sz w:val="24"/>
          <w:szCs w:val="24"/>
        </w:rPr>
      </w:pPr>
    </w:p>
    <w:p w14:paraId="128D70F7" w14:textId="77777777" w:rsidR="00EC08B9" w:rsidRPr="00594953" w:rsidRDefault="00EC08B9" w:rsidP="00EC08B9">
      <w:pPr>
        <w:ind w:left="360"/>
        <w:jc w:val="both"/>
        <w:rPr>
          <w:rFonts w:ascii="Arial Narrow" w:eastAsia="Helvetica Neue" w:hAnsi="Arial Narrow" w:cs="Arial"/>
          <w:b/>
          <w:sz w:val="28"/>
          <w:szCs w:val="28"/>
        </w:rPr>
      </w:pPr>
    </w:p>
    <w:p w14:paraId="57336DB9" w14:textId="77777777" w:rsidR="00EC08B9" w:rsidRPr="00594953" w:rsidRDefault="00EC08B9" w:rsidP="00EC08B9">
      <w:pPr>
        <w:tabs>
          <w:tab w:val="left" w:pos="1080"/>
        </w:tabs>
        <w:ind w:left="360"/>
        <w:jc w:val="both"/>
        <w:rPr>
          <w:rFonts w:ascii="Arial Narrow" w:eastAsia="Helvetica Neue" w:hAnsi="Arial Narrow" w:cs="Arial"/>
          <w:b/>
          <w:sz w:val="28"/>
          <w:szCs w:val="28"/>
        </w:rPr>
      </w:pPr>
      <w:r w:rsidRPr="00594953">
        <w:rPr>
          <w:rFonts w:ascii="Arial Narrow" w:hAnsi="Arial Narrow" w:cs="Arial"/>
          <w:noProof/>
          <w:sz w:val="28"/>
          <w:szCs w:val="28"/>
          <w:lang w:val="es-ES_tradnl" w:eastAsia="es-ES_tradnl"/>
        </w:rPr>
        <w:drawing>
          <wp:anchor distT="0" distB="0" distL="114300" distR="114300" simplePos="0" relativeHeight="251674624" behindDoc="1" locked="0" layoutInCell="1" allowOverlap="1" wp14:anchorId="224979DC" wp14:editId="77D4C40F">
            <wp:simplePos x="0" y="0"/>
            <wp:positionH relativeFrom="column">
              <wp:posOffset>97790</wp:posOffset>
            </wp:positionH>
            <wp:positionV relativeFrom="paragraph">
              <wp:posOffset>280670</wp:posOffset>
            </wp:positionV>
            <wp:extent cx="1634490" cy="1559111"/>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alfre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4490" cy="1559111"/>
                    </a:xfrm>
                    <a:prstGeom prst="rect">
                      <a:avLst/>
                    </a:prstGeom>
                  </pic:spPr>
                </pic:pic>
              </a:graphicData>
            </a:graphic>
            <wp14:sizeRelH relativeFrom="page">
              <wp14:pctWidth>0</wp14:pctWidth>
            </wp14:sizeRelH>
            <wp14:sizeRelV relativeFrom="page">
              <wp14:pctHeight>0</wp14:pctHeight>
            </wp14:sizeRelV>
          </wp:anchor>
        </w:drawing>
      </w:r>
      <w:r w:rsidRPr="00594953">
        <w:rPr>
          <w:rFonts w:ascii="Arial Narrow" w:eastAsia="Helvetica Neue" w:hAnsi="Arial Narrow" w:cs="Arial"/>
          <w:b/>
          <w:sz w:val="28"/>
          <w:szCs w:val="28"/>
        </w:rPr>
        <w:tab/>
      </w:r>
    </w:p>
    <w:p w14:paraId="6B0542AC" w14:textId="77777777" w:rsidR="00EC08B9" w:rsidRPr="00594953" w:rsidRDefault="00EC08B9" w:rsidP="00EC08B9">
      <w:pPr>
        <w:ind w:left="360"/>
        <w:jc w:val="both"/>
        <w:rPr>
          <w:rFonts w:ascii="Arial Narrow" w:hAnsi="Arial Narrow" w:cs="Arial"/>
          <w:sz w:val="28"/>
          <w:szCs w:val="28"/>
        </w:rPr>
      </w:pPr>
    </w:p>
    <w:p w14:paraId="43DBB2FA" w14:textId="77777777" w:rsidR="00EC08B9" w:rsidRPr="00594953" w:rsidRDefault="00EC08B9" w:rsidP="00EC08B9">
      <w:pPr>
        <w:jc w:val="both"/>
        <w:rPr>
          <w:rFonts w:ascii="Arial Narrow" w:hAnsi="Arial Narrow" w:cs="Arial"/>
          <w:sz w:val="28"/>
          <w:szCs w:val="28"/>
        </w:rPr>
      </w:pPr>
    </w:p>
    <w:p w14:paraId="5E6DE946" w14:textId="77777777" w:rsidR="00EC08B9" w:rsidRPr="00594953" w:rsidRDefault="00EC08B9" w:rsidP="00EC08B9">
      <w:pPr>
        <w:jc w:val="both"/>
        <w:rPr>
          <w:rFonts w:ascii="Arial Narrow" w:hAnsi="Arial Narrow" w:cs="Arial"/>
          <w:sz w:val="28"/>
          <w:szCs w:val="28"/>
        </w:rPr>
      </w:pPr>
      <w:r w:rsidRPr="00594953">
        <w:rPr>
          <w:rFonts w:ascii="Arial Narrow" w:hAnsi="Arial Narrow" w:cs="Arial"/>
          <w:b/>
          <w:sz w:val="28"/>
          <w:szCs w:val="28"/>
        </w:rPr>
        <w:t>ALFREDO DELUQUE ZULETA</w:t>
      </w:r>
      <w:r w:rsidRPr="00594953">
        <w:rPr>
          <w:rFonts w:ascii="Arial Narrow" w:hAnsi="Arial Narrow" w:cs="Arial"/>
          <w:b/>
          <w:sz w:val="28"/>
          <w:szCs w:val="28"/>
        </w:rPr>
        <w:tab/>
      </w:r>
      <w:r w:rsidRPr="00594953">
        <w:rPr>
          <w:rFonts w:ascii="Arial Narrow" w:hAnsi="Arial Narrow" w:cs="Arial"/>
          <w:b/>
          <w:sz w:val="28"/>
          <w:szCs w:val="28"/>
        </w:rPr>
        <w:br/>
        <w:t>REPRESENTANTE A LA CÁMARA</w:t>
      </w:r>
      <w:r w:rsidRPr="00594953">
        <w:rPr>
          <w:rFonts w:ascii="Arial Narrow" w:hAnsi="Arial Narrow" w:cs="Arial"/>
          <w:sz w:val="28"/>
          <w:szCs w:val="28"/>
        </w:rPr>
        <w:tab/>
      </w:r>
      <w:r w:rsidRPr="00594953">
        <w:rPr>
          <w:rFonts w:ascii="Arial Narrow" w:eastAsia="PMingLiU" w:hAnsi="Arial Narrow" w:cs="PMingLiU"/>
          <w:sz w:val="28"/>
          <w:szCs w:val="28"/>
        </w:rPr>
        <w:br/>
      </w:r>
      <w:r w:rsidRPr="00594953">
        <w:rPr>
          <w:rFonts w:ascii="Arial Narrow" w:hAnsi="Arial Narrow" w:cs="Arial"/>
          <w:sz w:val="28"/>
          <w:szCs w:val="28"/>
        </w:rPr>
        <w:t>DEPARTAMENTO DE LA GUAJIRA</w:t>
      </w:r>
    </w:p>
    <w:p w14:paraId="399B1512" w14:textId="77777777" w:rsidR="00EC08B9" w:rsidRPr="00594953" w:rsidRDefault="00EC08B9" w:rsidP="00EC08B9">
      <w:pPr>
        <w:jc w:val="both"/>
        <w:rPr>
          <w:rFonts w:ascii="Arial Narrow" w:hAnsi="Arial Narrow" w:cs="Arial"/>
          <w:sz w:val="28"/>
          <w:szCs w:val="28"/>
        </w:rPr>
      </w:pPr>
    </w:p>
    <w:p w14:paraId="0D8429EF" w14:textId="77777777" w:rsidR="00EC08B9" w:rsidRPr="00594953" w:rsidRDefault="00EC08B9" w:rsidP="00EC08B9">
      <w:pPr>
        <w:jc w:val="both"/>
        <w:rPr>
          <w:rFonts w:ascii="Arial Narrow" w:hAnsi="Arial Narrow" w:cs="Arial"/>
          <w:sz w:val="28"/>
          <w:szCs w:val="28"/>
        </w:rPr>
      </w:pPr>
    </w:p>
    <w:p w14:paraId="2ABCE362" w14:textId="77777777" w:rsidR="00594953" w:rsidRPr="00594953" w:rsidRDefault="00594953" w:rsidP="00993C0A">
      <w:pPr>
        <w:jc w:val="both"/>
        <w:rPr>
          <w:rFonts w:ascii="Arial Narrow" w:hAnsi="Arial Narrow" w:cs="Arial"/>
          <w:sz w:val="28"/>
          <w:szCs w:val="28"/>
        </w:rPr>
      </w:pPr>
    </w:p>
    <w:p w14:paraId="2B6C00AB" w14:textId="77777777" w:rsidR="00594953" w:rsidRPr="00594953" w:rsidRDefault="00594953" w:rsidP="00993C0A">
      <w:pPr>
        <w:jc w:val="both"/>
        <w:rPr>
          <w:rFonts w:ascii="Arial Narrow" w:hAnsi="Arial Narrow" w:cs="Arial"/>
          <w:sz w:val="28"/>
          <w:szCs w:val="28"/>
        </w:rPr>
      </w:pPr>
    </w:p>
    <w:p w14:paraId="5ED4FE72" w14:textId="77777777" w:rsidR="00993C0A" w:rsidRPr="00594953" w:rsidRDefault="00993C0A" w:rsidP="00993C0A">
      <w:pPr>
        <w:jc w:val="both"/>
        <w:rPr>
          <w:rFonts w:ascii="Arial Narrow" w:hAnsi="Arial Narrow" w:cs="Arial"/>
          <w:sz w:val="28"/>
          <w:szCs w:val="28"/>
        </w:rPr>
      </w:pPr>
    </w:p>
    <w:p w14:paraId="27659CAF" w14:textId="77777777" w:rsidR="00594953" w:rsidRPr="00594953" w:rsidRDefault="00594953" w:rsidP="00594953">
      <w:pPr>
        <w:jc w:val="center"/>
        <w:rPr>
          <w:rFonts w:ascii="Arial Narrow" w:hAnsi="Arial Narrow" w:cs="Arial"/>
          <w:b/>
          <w:sz w:val="28"/>
          <w:szCs w:val="28"/>
        </w:rPr>
      </w:pPr>
      <w:r w:rsidRPr="00594953">
        <w:rPr>
          <w:rFonts w:ascii="Arial Narrow" w:hAnsi="Arial Narrow" w:cs="Arial"/>
          <w:b/>
          <w:sz w:val="28"/>
          <w:szCs w:val="28"/>
        </w:rPr>
        <w:t>PROPOSICIÓN</w:t>
      </w:r>
    </w:p>
    <w:p w14:paraId="0038A2B8" w14:textId="77777777" w:rsidR="00594953" w:rsidRPr="00594953" w:rsidRDefault="00594953" w:rsidP="00594953">
      <w:pPr>
        <w:ind w:left="360"/>
        <w:jc w:val="both"/>
        <w:rPr>
          <w:rFonts w:ascii="Arial Narrow" w:eastAsia="Helvetica Neue" w:hAnsi="Arial Narrow" w:cs="Arial"/>
          <w:b/>
          <w:sz w:val="28"/>
          <w:szCs w:val="28"/>
        </w:rPr>
      </w:pPr>
    </w:p>
    <w:p w14:paraId="17C728B7" w14:textId="03921E48" w:rsidR="00594953" w:rsidRPr="00594953" w:rsidRDefault="00594953" w:rsidP="00594953">
      <w:pPr>
        <w:pStyle w:val="NormalWeb"/>
        <w:shd w:val="clear" w:color="auto" w:fill="FFFFFF"/>
        <w:spacing w:before="0" w:beforeAutospacing="0" w:after="0" w:afterAutospacing="0"/>
        <w:jc w:val="both"/>
        <w:rPr>
          <w:rFonts w:ascii="Arial Narrow" w:hAnsi="Arial Narrow" w:cs="Arial"/>
          <w:b/>
          <w:sz w:val="28"/>
          <w:szCs w:val="28"/>
        </w:rPr>
      </w:pPr>
      <w:r w:rsidRPr="00594953">
        <w:rPr>
          <w:rFonts w:ascii="Arial Narrow" w:hAnsi="Arial Narrow" w:cs="Arial"/>
          <w:b/>
          <w:bCs/>
          <w:sz w:val="28"/>
          <w:szCs w:val="28"/>
          <w:shd w:val="clear" w:color="auto" w:fill="FFFFFF"/>
        </w:rPr>
        <w:t xml:space="preserve">ELIMINESE </w:t>
      </w:r>
      <w:r w:rsidRPr="00594953">
        <w:rPr>
          <w:rFonts w:ascii="Arial Narrow" w:hAnsi="Arial Narrow" w:cs="Arial"/>
          <w:bCs/>
          <w:sz w:val="28"/>
          <w:szCs w:val="28"/>
          <w:shd w:val="clear" w:color="auto" w:fill="FFFFFF"/>
        </w:rPr>
        <w:t>el articulo</w:t>
      </w:r>
      <w:r w:rsidRPr="00594953">
        <w:rPr>
          <w:rFonts w:ascii="Arial Narrow" w:hAnsi="Arial Narrow" w:cs="Arial"/>
          <w:b/>
          <w:bCs/>
          <w:sz w:val="28"/>
          <w:szCs w:val="28"/>
          <w:shd w:val="clear" w:color="auto" w:fill="FFFFFF"/>
        </w:rPr>
        <w:t xml:space="preserve"> 339 </w:t>
      </w:r>
      <w:r w:rsidRPr="00594953">
        <w:rPr>
          <w:rFonts w:ascii="Arial Narrow" w:hAnsi="Arial Narrow" w:cs="Arial"/>
          <w:bCs/>
          <w:sz w:val="28"/>
          <w:szCs w:val="28"/>
          <w:shd w:val="clear" w:color="auto" w:fill="FFFFFF"/>
        </w:rPr>
        <w:t xml:space="preserve">contenido en el </w:t>
      </w:r>
      <w:r w:rsidRPr="00594953">
        <w:rPr>
          <w:rFonts w:ascii="Arial Narrow" w:hAnsi="Arial Narrow" w:cs="Arial"/>
          <w:b/>
          <w:bCs/>
          <w:sz w:val="28"/>
          <w:szCs w:val="28"/>
          <w:shd w:val="clear" w:color="auto" w:fill="FFFFFF"/>
        </w:rPr>
        <w:t xml:space="preserve">articulo 1 del </w:t>
      </w:r>
      <w:r w:rsidRPr="00594953">
        <w:rPr>
          <w:rFonts w:ascii="Arial Narrow" w:hAnsi="Arial Narrow" w:cs="Arial"/>
          <w:b/>
          <w:sz w:val="28"/>
          <w:szCs w:val="28"/>
        </w:rPr>
        <w:t xml:space="preserve">PROYECTO DE LEY NÚMERO 283 DE 2019 CÁMARA </w:t>
      </w:r>
      <w:r w:rsidRPr="00594953">
        <w:rPr>
          <w:rFonts w:ascii="Arial Narrow" w:hAnsi="Arial Narrow" w:cs="Arial"/>
          <w:sz w:val="28"/>
          <w:szCs w:val="28"/>
        </w:rPr>
        <w:t>“</w:t>
      </w:r>
      <w:r w:rsidRPr="00594953">
        <w:rPr>
          <w:rFonts w:ascii="Arial Narrow" w:hAnsi="Arial Narrow" w:cs="Arial"/>
          <w:i/>
          <w:iCs/>
          <w:sz w:val="28"/>
          <w:szCs w:val="28"/>
        </w:rPr>
        <w:t>Por medio del cual se sustituye el Título XI, “De los delitos contra los recursos naturales y el medio ambiente” de la ley 599 del 2000”</w:t>
      </w:r>
      <w:r w:rsidRPr="00594953">
        <w:rPr>
          <w:rFonts w:ascii="Arial Narrow" w:hAnsi="Arial Narrow" w:cs="Arial"/>
          <w:sz w:val="28"/>
          <w:szCs w:val="28"/>
        </w:rPr>
        <w:t>.</w:t>
      </w:r>
    </w:p>
    <w:p w14:paraId="2C32527A" w14:textId="77777777" w:rsidR="00993C0A" w:rsidRPr="00594953" w:rsidRDefault="00993C0A" w:rsidP="00993C0A">
      <w:pPr>
        <w:jc w:val="both"/>
        <w:rPr>
          <w:rFonts w:ascii="Arial Narrow" w:hAnsi="Arial Narrow" w:cs="Arial"/>
          <w:sz w:val="28"/>
          <w:szCs w:val="28"/>
        </w:rPr>
      </w:pPr>
    </w:p>
    <w:p w14:paraId="4526C69B" w14:textId="77777777" w:rsidR="00594953" w:rsidRPr="00594953" w:rsidRDefault="00594953" w:rsidP="00993C0A">
      <w:pPr>
        <w:jc w:val="both"/>
        <w:rPr>
          <w:rFonts w:ascii="Arial Narrow" w:hAnsi="Arial Narrow" w:cs="Arial"/>
          <w:sz w:val="28"/>
          <w:szCs w:val="28"/>
        </w:rPr>
      </w:pPr>
    </w:p>
    <w:p w14:paraId="7B9E0225" w14:textId="77777777" w:rsidR="00594953" w:rsidRPr="00594953" w:rsidRDefault="00594953" w:rsidP="00993C0A">
      <w:pPr>
        <w:jc w:val="both"/>
        <w:rPr>
          <w:rFonts w:ascii="Arial Narrow" w:hAnsi="Arial Narrow" w:cs="Arial"/>
          <w:sz w:val="28"/>
          <w:szCs w:val="28"/>
        </w:rPr>
      </w:pPr>
    </w:p>
    <w:p w14:paraId="509E3FF3" w14:textId="77777777" w:rsidR="00594953" w:rsidRPr="00594953" w:rsidRDefault="00594953" w:rsidP="00594953">
      <w:pPr>
        <w:spacing w:after="0" w:line="240" w:lineRule="auto"/>
        <w:jc w:val="both"/>
        <w:rPr>
          <w:rFonts w:ascii="Arial Narrow" w:hAnsi="Arial Narrow"/>
          <w:strike/>
          <w:sz w:val="28"/>
          <w:szCs w:val="28"/>
        </w:rPr>
      </w:pPr>
      <w:r w:rsidRPr="00594953">
        <w:rPr>
          <w:rFonts w:ascii="Arial Narrow" w:hAnsi="Arial Narrow" w:cs="Arial"/>
          <w:b/>
          <w:strike/>
          <w:sz w:val="28"/>
          <w:szCs w:val="28"/>
        </w:rPr>
        <w:t>ARTÍCULO 339</w:t>
      </w:r>
      <w:r w:rsidRPr="00594953">
        <w:rPr>
          <w:rFonts w:ascii="Arial Narrow" w:hAnsi="Arial Narrow" w:cs="Arial"/>
          <w:b/>
          <w:i/>
          <w:strike/>
          <w:sz w:val="28"/>
          <w:szCs w:val="28"/>
        </w:rPr>
        <w:t>. Medida Cautelar.</w:t>
      </w:r>
      <w:r w:rsidRPr="00594953">
        <w:rPr>
          <w:rFonts w:ascii="Arial Narrow" w:hAnsi="Arial Narrow" w:cs="Arial"/>
          <w:strike/>
          <w:sz w:val="28"/>
          <w:szCs w:val="28"/>
        </w:rPr>
        <w:t xml:space="preserve"> El juez podrá ordenar, como medida cautelar, la aprehensión, el decomiso de las especies, la suspensión de la titularidad de bienes, la suspensión inmediata de la actividad, así como la clausura temporal del establecimiento y todas aquellas que considere pertinentes, sin perjuicio de lo que pueda ordenar la autoridad competente en materia ambiental.</w:t>
      </w:r>
    </w:p>
    <w:p w14:paraId="77C53D79" w14:textId="77777777" w:rsidR="00594953" w:rsidRPr="00594953" w:rsidRDefault="00594953" w:rsidP="00993C0A">
      <w:pPr>
        <w:jc w:val="both"/>
        <w:rPr>
          <w:rFonts w:ascii="Arial Narrow" w:hAnsi="Arial Narrow" w:cs="Arial"/>
          <w:sz w:val="28"/>
          <w:szCs w:val="28"/>
        </w:rPr>
      </w:pPr>
    </w:p>
    <w:p w14:paraId="06E7EBAB" w14:textId="10788D17" w:rsidR="00594953" w:rsidRPr="00594953" w:rsidRDefault="009147F3" w:rsidP="00594953">
      <w:pPr>
        <w:tabs>
          <w:tab w:val="left" w:pos="1080"/>
        </w:tabs>
        <w:ind w:left="360"/>
        <w:jc w:val="both"/>
        <w:rPr>
          <w:rFonts w:ascii="Arial Narrow" w:eastAsia="Helvetica Neue" w:hAnsi="Arial Narrow" w:cs="Arial"/>
          <w:b/>
          <w:sz w:val="28"/>
          <w:szCs w:val="28"/>
        </w:rPr>
      </w:pPr>
      <w:bookmarkStart w:id="0" w:name="_GoBack"/>
      <w:r w:rsidRPr="00594953">
        <w:rPr>
          <w:rFonts w:ascii="Arial Narrow" w:hAnsi="Arial Narrow" w:cs="Arial"/>
          <w:noProof/>
          <w:sz w:val="28"/>
          <w:szCs w:val="28"/>
          <w:lang w:val="es-ES_tradnl" w:eastAsia="es-ES_tradnl"/>
        </w:rPr>
        <w:drawing>
          <wp:anchor distT="0" distB="0" distL="114300" distR="114300" simplePos="0" relativeHeight="251676672" behindDoc="1" locked="0" layoutInCell="1" allowOverlap="1" wp14:anchorId="6536C3D3" wp14:editId="49F41236">
            <wp:simplePos x="0" y="0"/>
            <wp:positionH relativeFrom="column">
              <wp:posOffset>203835</wp:posOffset>
            </wp:positionH>
            <wp:positionV relativeFrom="paragraph">
              <wp:posOffset>357505</wp:posOffset>
            </wp:positionV>
            <wp:extent cx="1634490" cy="1559111"/>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alfre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4490" cy="1559111"/>
                    </a:xfrm>
                    <a:prstGeom prst="rect">
                      <a:avLst/>
                    </a:prstGeom>
                  </pic:spPr>
                </pic:pic>
              </a:graphicData>
            </a:graphic>
            <wp14:sizeRelH relativeFrom="page">
              <wp14:pctWidth>0</wp14:pctWidth>
            </wp14:sizeRelH>
            <wp14:sizeRelV relativeFrom="page">
              <wp14:pctHeight>0</wp14:pctHeight>
            </wp14:sizeRelV>
          </wp:anchor>
        </w:drawing>
      </w:r>
      <w:bookmarkEnd w:id="0"/>
      <w:r w:rsidR="00594953" w:rsidRPr="00594953">
        <w:rPr>
          <w:rFonts w:ascii="Arial Narrow" w:eastAsia="Helvetica Neue" w:hAnsi="Arial Narrow" w:cs="Arial"/>
          <w:b/>
          <w:sz w:val="28"/>
          <w:szCs w:val="28"/>
        </w:rPr>
        <w:tab/>
      </w:r>
    </w:p>
    <w:p w14:paraId="0A48B081" w14:textId="4412634E" w:rsidR="00594953" w:rsidRPr="00594953" w:rsidRDefault="00594953" w:rsidP="00594953">
      <w:pPr>
        <w:ind w:left="360"/>
        <w:jc w:val="both"/>
        <w:rPr>
          <w:rFonts w:ascii="Arial Narrow" w:hAnsi="Arial Narrow" w:cs="Arial"/>
          <w:sz w:val="28"/>
          <w:szCs w:val="28"/>
        </w:rPr>
      </w:pPr>
    </w:p>
    <w:p w14:paraId="21A7ECE1" w14:textId="4D4A4EA3" w:rsidR="00594953" w:rsidRPr="00594953" w:rsidRDefault="00594953" w:rsidP="00594953">
      <w:pPr>
        <w:jc w:val="both"/>
        <w:rPr>
          <w:rFonts w:ascii="Arial Narrow" w:hAnsi="Arial Narrow" w:cs="Arial"/>
          <w:sz w:val="28"/>
          <w:szCs w:val="28"/>
        </w:rPr>
      </w:pPr>
    </w:p>
    <w:p w14:paraId="42372710" w14:textId="77777777" w:rsidR="00594953" w:rsidRPr="00594953" w:rsidRDefault="00594953" w:rsidP="00594953">
      <w:pPr>
        <w:jc w:val="both"/>
        <w:rPr>
          <w:rFonts w:ascii="Arial Narrow" w:hAnsi="Arial Narrow" w:cs="Arial"/>
          <w:sz w:val="28"/>
          <w:szCs w:val="28"/>
        </w:rPr>
      </w:pPr>
      <w:r w:rsidRPr="00594953">
        <w:rPr>
          <w:rFonts w:ascii="Arial Narrow" w:hAnsi="Arial Narrow" w:cs="Arial"/>
          <w:b/>
          <w:sz w:val="28"/>
          <w:szCs w:val="28"/>
        </w:rPr>
        <w:t>ALFREDO DELUQUE ZULETA</w:t>
      </w:r>
      <w:r w:rsidRPr="00594953">
        <w:rPr>
          <w:rFonts w:ascii="Arial Narrow" w:hAnsi="Arial Narrow" w:cs="Arial"/>
          <w:b/>
          <w:sz w:val="28"/>
          <w:szCs w:val="28"/>
        </w:rPr>
        <w:tab/>
      </w:r>
      <w:r w:rsidRPr="00594953">
        <w:rPr>
          <w:rFonts w:ascii="Arial Narrow" w:hAnsi="Arial Narrow" w:cs="Arial"/>
          <w:b/>
          <w:sz w:val="28"/>
          <w:szCs w:val="28"/>
        </w:rPr>
        <w:br/>
        <w:t>REPRESENTANTE A LA CÁMARA</w:t>
      </w:r>
      <w:r w:rsidRPr="00594953">
        <w:rPr>
          <w:rFonts w:ascii="Arial Narrow" w:hAnsi="Arial Narrow" w:cs="Arial"/>
          <w:sz w:val="28"/>
          <w:szCs w:val="28"/>
        </w:rPr>
        <w:tab/>
      </w:r>
      <w:r w:rsidRPr="00594953">
        <w:rPr>
          <w:rFonts w:ascii="Arial Narrow" w:eastAsia="PMingLiU" w:hAnsi="Arial Narrow" w:cs="PMingLiU"/>
          <w:sz w:val="28"/>
          <w:szCs w:val="28"/>
        </w:rPr>
        <w:br/>
      </w:r>
      <w:r w:rsidRPr="00594953">
        <w:rPr>
          <w:rFonts w:ascii="Arial Narrow" w:hAnsi="Arial Narrow" w:cs="Arial"/>
          <w:sz w:val="28"/>
          <w:szCs w:val="28"/>
        </w:rPr>
        <w:t>DEPARTAMENTO DE LA GUAJIRA</w:t>
      </w:r>
    </w:p>
    <w:p w14:paraId="64D44ADC" w14:textId="77777777" w:rsidR="00594953" w:rsidRPr="00594953" w:rsidRDefault="00594953" w:rsidP="00993C0A">
      <w:pPr>
        <w:jc w:val="both"/>
        <w:rPr>
          <w:rFonts w:ascii="Arial Narrow" w:hAnsi="Arial Narrow" w:cs="Arial"/>
          <w:sz w:val="28"/>
          <w:szCs w:val="28"/>
        </w:rPr>
      </w:pPr>
    </w:p>
    <w:p w14:paraId="3F48B629" w14:textId="77777777" w:rsidR="00594953" w:rsidRPr="00594953" w:rsidRDefault="00594953" w:rsidP="00993C0A">
      <w:pPr>
        <w:jc w:val="both"/>
        <w:rPr>
          <w:rFonts w:ascii="Arial Narrow" w:hAnsi="Arial Narrow" w:cs="Arial"/>
          <w:sz w:val="28"/>
          <w:szCs w:val="28"/>
        </w:rPr>
      </w:pPr>
    </w:p>
    <w:p w14:paraId="69626055" w14:textId="77777777" w:rsidR="00594953" w:rsidRPr="00594953" w:rsidRDefault="00594953" w:rsidP="00993C0A">
      <w:pPr>
        <w:jc w:val="both"/>
        <w:rPr>
          <w:rFonts w:ascii="Arial Narrow" w:hAnsi="Arial Narrow" w:cs="Arial"/>
          <w:sz w:val="28"/>
          <w:szCs w:val="28"/>
        </w:rPr>
      </w:pPr>
    </w:p>
    <w:p w14:paraId="7E169044" w14:textId="77777777" w:rsidR="00594953" w:rsidRPr="00594953" w:rsidRDefault="00594953" w:rsidP="00993C0A">
      <w:pPr>
        <w:jc w:val="both"/>
        <w:rPr>
          <w:rFonts w:ascii="Arial Narrow" w:hAnsi="Arial Narrow" w:cs="Arial"/>
          <w:sz w:val="28"/>
          <w:szCs w:val="28"/>
        </w:rPr>
      </w:pPr>
    </w:p>
    <w:p w14:paraId="4BCCB2D3" w14:textId="77777777" w:rsidR="00594953" w:rsidRDefault="00594953" w:rsidP="00993C0A">
      <w:pPr>
        <w:jc w:val="both"/>
        <w:rPr>
          <w:rFonts w:ascii="Arial Narrow" w:hAnsi="Arial Narrow" w:cs="Arial"/>
          <w:sz w:val="28"/>
          <w:szCs w:val="28"/>
        </w:rPr>
      </w:pPr>
    </w:p>
    <w:p w14:paraId="28878EAA" w14:textId="77777777" w:rsidR="00594953" w:rsidRPr="00594953" w:rsidRDefault="00594953" w:rsidP="00993C0A">
      <w:pPr>
        <w:jc w:val="both"/>
        <w:rPr>
          <w:rFonts w:ascii="Arial Narrow" w:hAnsi="Arial Narrow" w:cs="Arial"/>
          <w:sz w:val="28"/>
          <w:szCs w:val="28"/>
        </w:rPr>
      </w:pPr>
    </w:p>
    <w:p w14:paraId="06F51BFA" w14:textId="77777777" w:rsidR="00594953" w:rsidRPr="00594953" w:rsidRDefault="00594953" w:rsidP="00993C0A">
      <w:pPr>
        <w:jc w:val="both"/>
        <w:rPr>
          <w:rFonts w:ascii="Arial Narrow" w:hAnsi="Arial Narrow" w:cs="Arial"/>
          <w:sz w:val="28"/>
          <w:szCs w:val="28"/>
        </w:rPr>
      </w:pPr>
    </w:p>
    <w:p w14:paraId="50ACF06F" w14:textId="77777777" w:rsidR="00594953" w:rsidRPr="00594953" w:rsidRDefault="00594953" w:rsidP="00594953">
      <w:pPr>
        <w:jc w:val="both"/>
        <w:rPr>
          <w:rFonts w:ascii="Arial Narrow" w:hAnsi="Arial Narrow" w:cs="Arial"/>
          <w:sz w:val="28"/>
          <w:szCs w:val="28"/>
        </w:rPr>
      </w:pPr>
    </w:p>
    <w:p w14:paraId="1590A5F2" w14:textId="77777777" w:rsidR="00594953" w:rsidRPr="00594953" w:rsidRDefault="00594953" w:rsidP="00594953">
      <w:pPr>
        <w:jc w:val="center"/>
        <w:rPr>
          <w:rFonts w:ascii="Arial Narrow" w:hAnsi="Arial Narrow" w:cs="Arial"/>
          <w:b/>
          <w:sz w:val="28"/>
          <w:szCs w:val="28"/>
        </w:rPr>
      </w:pPr>
      <w:r w:rsidRPr="00594953">
        <w:rPr>
          <w:rFonts w:ascii="Arial Narrow" w:hAnsi="Arial Narrow" w:cs="Arial"/>
          <w:b/>
          <w:sz w:val="28"/>
          <w:szCs w:val="28"/>
        </w:rPr>
        <w:t>PROPOSICIÓN</w:t>
      </w:r>
    </w:p>
    <w:p w14:paraId="693B03A9" w14:textId="77777777" w:rsidR="00594953" w:rsidRPr="00594953" w:rsidRDefault="00594953" w:rsidP="00594953">
      <w:pPr>
        <w:ind w:left="360"/>
        <w:jc w:val="both"/>
        <w:rPr>
          <w:rFonts w:ascii="Arial Narrow" w:eastAsia="Helvetica Neue" w:hAnsi="Arial Narrow" w:cs="Arial"/>
          <w:b/>
          <w:sz w:val="28"/>
          <w:szCs w:val="28"/>
        </w:rPr>
      </w:pPr>
    </w:p>
    <w:p w14:paraId="180866EE" w14:textId="5AD09FB4" w:rsidR="00594953" w:rsidRPr="00594953" w:rsidRDefault="00594953" w:rsidP="00594953">
      <w:pPr>
        <w:pStyle w:val="NormalWeb"/>
        <w:shd w:val="clear" w:color="auto" w:fill="FFFFFF"/>
        <w:spacing w:before="0" w:beforeAutospacing="0" w:after="0" w:afterAutospacing="0"/>
        <w:jc w:val="both"/>
        <w:rPr>
          <w:rFonts w:ascii="Arial Narrow" w:hAnsi="Arial Narrow" w:cs="Arial"/>
          <w:b/>
          <w:sz w:val="28"/>
          <w:szCs w:val="28"/>
        </w:rPr>
      </w:pPr>
      <w:r w:rsidRPr="00594953">
        <w:rPr>
          <w:rFonts w:ascii="Arial Narrow" w:hAnsi="Arial Narrow" w:cs="Arial"/>
          <w:b/>
          <w:bCs/>
          <w:sz w:val="28"/>
          <w:szCs w:val="28"/>
          <w:shd w:val="clear" w:color="auto" w:fill="FFFFFF"/>
        </w:rPr>
        <w:t xml:space="preserve">MODÍFIQUESE </w:t>
      </w:r>
      <w:r w:rsidRPr="00594953">
        <w:rPr>
          <w:rFonts w:ascii="Arial Narrow" w:hAnsi="Arial Narrow" w:cs="Arial"/>
          <w:bCs/>
          <w:sz w:val="28"/>
          <w:szCs w:val="28"/>
          <w:shd w:val="clear" w:color="auto" w:fill="FFFFFF"/>
        </w:rPr>
        <w:t xml:space="preserve">el </w:t>
      </w:r>
      <w:r w:rsidRPr="00594953">
        <w:rPr>
          <w:rFonts w:ascii="Arial Narrow" w:hAnsi="Arial Narrow" w:cs="Arial"/>
          <w:b/>
          <w:bCs/>
          <w:sz w:val="28"/>
          <w:szCs w:val="28"/>
          <w:shd w:val="clear" w:color="auto" w:fill="FFFFFF"/>
        </w:rPr>
        <w:t xml:space="preserve">articulo 2 del </w:t>
      </w:r>
      <w:r w:rsidRPr="00594953">
        <w:rPr>
          <w:rFonts w:ascii="Arial Narrow" w:hAnsi="Arial Narrow" w:cs="Arial"/>
          <w:b/>
          <w:sz w:val="28"/>
          <w:szCs w:val="28"/>
        </w:rPr>
        <w:t xml:space="preserve">PROYECTO DE LEY NÚMERO 283 DE 2019 CÁMARA </w:t>
      </w:r>
      <w:r w:rsidRPr="00594953">
        <w:rPr>
          <w:rFonts w:ascii="Arial Narrow" w:hAnsi="Arial Narrow" w:cs="Arial"/>
          <w:sz w:val="28"/>
          <w:szCs w:val="28"/>
        </w:rPr>
        <w:t>“</w:t>
      </w:r>
      <w:r w:rsidRPr="00594953">
        <w:rPr>
          <w:rFonts w:ascii="Arial Narrow" w:hAnsi="Arial Narrow" w:cs="Arial"/>
          <w:i/>
          <w:iCs/>
          <w:sz w:val="28"/>
          <w:szCs w:val="28"/>
        </w:rPr>
        <w:t>Por medio del cual se sustituye el Título XI, “De los delitos contra los recursos naturales y el medio ambiente” de la ley 599 del 2000”</w:t>
      </w:r>
      <w:r w:rsidRPr="00594953">
        <w:rPr>
          <w:rFonts w:ascii="Arial Narrow" w:hAnsi="Arial Narrow" w:cs="Arial"/>
          <w:sz w:val="28"/>
          <w:szCs w:val="28"/>
        </w:rPr>
        <w:t>.</w:t>
      </w:r>
    </w:p>
    <w:p w14:paraId="63810D5F" w14:textId="77777777" w:rsidR="00594953" w:rsidRPr="00594953" w:rsidRDefault="00594953" w:rsidP="00993C0A">
      <w:pPr>
        <w:jc w:val="both"/>
        <w:rPr>
          <w:rFonts w:ascii="Arial Narrow" w:hAnsi="Arial Narrow" w:cs="Arial"/>
          <w:sz w:val="28"/>
          <w:szCs w:val="28"/>
        </w:rPr>
      </w:pPr>
    </w:p>
    <w:p w14:paraId="68EAE47A" w14:textId="77777777" w:rsidR="00594953" w:rsidRPr="00594953" w:rsidRDefault="00594953" w:rsidP="00993C0A">
      <w:pPr>
        <w:jc w:val="both"/>
        <w:rPr>
          <w:rFonts w:ascii="Arial Narrow" w:hAnsi="Arial Narrow" w:cs="Arial"/>
          <w:sz w:val="28"/>
          <w:szCs w:val="28"/>
        </w:rPr>
      </w:pPr>
    </w:p>
    <w:p w14:paraId="00FD71B6" w14:textId="0ABB9607" w:rsidR="00594953" w:rsidRPr="00594953" w:rsidRDefault="00594953" w:rsidP="00594953">
      <w:pPr>
        <w:adjustRightInd w:val="0"/>
        <w:spacing w:after="0" w:line="240" w:lineRule="auto"/>
        <w:jc w:val="both"/>
        <w:textAlignment w:val="center"/>
        <w:rPr>
          <w:rFonts w:ascii="Arial Narrow" w:hAnsi="Arial Narrow" w:cs="Arial"/>
          <w:b/>
          <w:bCs/>
          <w:color w:val="000000"/>
          <w:sz w:val="28"/>
          <w:szCs w:val="28"/>
        </w:rPr>
      </w:pPr>
      <w:r w:rsidRPr="00594953">
        <w:rPr>
          <w:rFonts w:ascii="Arial Narrow" w:hAnsi="Arial Narrow" w:cs="Arial"/>
          <w:b/>
          <w:bCs/>
          <w:color w:val="000000"/>
          <w:sz w:val="28"/>
          <w:szCs w:val="28"/>
        </w:rPr>
        <w:t xml:space="preserve">ARTÍCULO 2°. </w:t>
      </w:r>
      <w:r w:rsidRPr="00594953">
        <w:rPr>
          <w:rFonts w:ascii="Arial Narrow" w:hAnsi="Arial Narrow" w:cs="Arial"/>
          <w:b/>
          <w:bCs/>
          <w:i/>
          <w:color w:val="000000"/>
          <w:sz w:val="28"/>
          <w:szCs w:val="28"/>
        </w:rPr>
        <w:t>Reglamentación del Impacto Ambiental</w:t>
      </w:r>
      <w:r w:rsidRPr="00594953">
        <w:rPr>
          <w:rFonts w:ascii="Arial Narrow" w:hAnsi="Arial Narrow" w:cs="Arial"/>
          <w:b/>
          <w:bCs/>
          <w:color w:val="000000"/>
          <w:sz w:val="28"/>
          <w:szCs w:val="28"/>
        </w:rPr>
        <w:t>. </w:t>
      </w:r>
      <w:r w:rsidRPr="00594953">
        <w:rPr>
          <w:rFonts w:ascii="Arial Narrow" w:hAnsi="Arial Narrow" w:cs="Arial"/>
          <w:bCs/>
          <w:color w:val="000000"/>
          <w:sz w:val="28"/>
          <w:szCs w:val="28"/>
        </w:rPr>
        <w:t xml:space="preserve">El Gobierno Nacional en un término </w:t>
      </w:r>
      <w:r w:rsidRPr="00594953">
        <w:rPr>
          <w:rFonts w:ascii="Arial Narrow" w:hAnsi="Arial Narrow" w:cs="Arial"/>
          <w:b/>
          <w:bCs/>
          <w:color w:val="000000"/>
          <w:sz w:val="28"/>
          <w:szCs w:val="28"/>
          <w:u w:val="single"/>
        </w:rPr>
        <w:t>de un (1) año</w:t>
      </w:r>
      <w:r w:rsidRPr="00594953">
        <w:rPr>
          <w:rFonts w:ascii="Arial Narrow" w:hAnsi="Arial Narrow" w:cs="Arial"/>
          <w:bCs/>
          <w:color w:val="000000"/>
          <w:sz w:val="28"/>
          <w:szCs w:val="28"/>
        </w:rPr>
        <w:t>, contados a partir de la promulgación de la presente ley, expedirá la reglamentación sobre el método para determinar el daño ambiental según el Impacto Ambiental (IA) en los términos del artículo primero.</w:t>
      </w:r>
    </w:p>
    <w:p w14:paraId="164C1CE6" w14:textId="77777777" w:rsidR="00594953" w:rsidRPr="00594953" w:rsidRDefault="00594953" w:rsidP="00993C0A">
      <w:pPr>
        <w:jc w:val="both"/>
        <w:rPr>
          <w:rFonts w:ascii="Arial Narrow" w:hAnsi="Arial Narrow" w:cs="Arial"/>
          <w:sz w:val="28"/>
          <w:szCs w:val="28"/>
        </w:rPr>
      </w:pPr>
    </w:p>
    <w:p w14:paraId="23845A5E" w14:textId="77777777" w:rsidR="00993C0A" w:rsidRPr="00594953" w:rsidRDefault="00993C0A" w:rsidP="005E372A">
      <w:pPr>
        <w:jc w:val="both"/>
        <w:rPr>
          <w:rFonts w:ascii="Arial Narrow" w:hAnsi="Arial Narrow" w:cs="Arial"/>
          <w:sz w:val="28"/>
          <w:szCs w:val="28"/>
        </w:rPr>
      </w:pPr>
    </w:p>
    <w:p w14:paraId="5E4A354A" w14:textId="77777777" w:rsidR="00594953" w:rsidRPr="00594953" w:rsidRDefault="00594953" w:rsidP="00594953">
      <w:pPr>
        <w:ind w:left="360"/>
        <w:jc w:val="both"/>
        <w:rPr>
          <w:rFonts w:ascii="Arial Narrow" w:eastAsia="Helvetica Neue" w:hAnsi="Arial Narrow" w:cs="Arial"/>
          <w:b/>
          <w:sz w:val="28"/>
          <w:szCs w:val="28"/>
        </w:rPr>
      </w:pPr>
    </w:p>
    <w:p w14:paraId="5FEB35EB" w14:textId="77777777" w:rsidR="00594953" w:rsidRPr="00594953" w:rsidRDefault="00594953" w:rsidP="00594953">
      <w:pPr>
        <w:tabs>
          <w:tab w:val="left" w:pos="1080"/>
        </w:tabs>
        <w:ind w:left="360"/>
        <w:jc w:val="both"/>
        <w:rPr>
          <w:rFonts w:ascii="Arial Narrow" w:eastAsia="Helvetica Neue" w:hAnsi="Arial Narrow" w:cs="Arial"/>
          <w:b/>
          <w:sz w:val="28"/>
          <w:szCs w:val="28"/>
        </w:rPr>
      </w:pPr>
      <w:r w:rsidRPr="00594953">
        <w:rPr>
          <w:rFonts w:ascii="Arial Narrow" w:hAnsi="Arial Narrow" w:cs="Arial"/>
          <w:noProof/>
          <w:sz w:val="28"/>
          <w:szCs w:val="28"/>
          <w:lang w:val="es-ES_tradnl" w:eastAsia="es-ES_tradnl"/>
        </w:rPr>
        <w:drawing>
          <wp:anchor distT="0" distB="0" distL="114300" distR="114300" simplePos="0" relativeHeight="251672576" behindDoc="1" locked="0" layoutInCell="1" allowOverlap="1" wp14:anchorId="7DB97C08" wp14:editId="4FD83C1C">
            <wp:simplePos x="0" y="0"/>
            <wp:positionH relativeFrom="column">
              <wp:posOffset>97790</wp:posOffset>
            </wp:positionH>
            <wp:positionV relativeFrom="paragraph">
              <wp:posOffset>280670</wp:posOffset>
            </wp:positionV>
            <wp:extent cx="1634490" cy="1559111"/>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alfred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4490" cy="1559111"/>
                    </a:xfrm>
                    <a:prstGeom prst="rect">
                      <a:avLst/>
                    </a:prstGeom>
                  </pic:spPr>
                </pic:pic>
              </a:graphicData>
            </a:graphic>
            <wp14:sizeRelH relativeFrom="page">
              <wp14:pctWidth>0</wp14:pctWidth>
            </wp14:sizeRelH>
            <wp14:sizeRelV relativeFrom="page">
              <wp14:pctHeight>0</wp14:pctHeight>
            </wp14:sizeRelV>
          </wp:anchor>
        </w:drawing>
      </w:r>
      <w:r w:rsidRPr="00594953">
        <w:rPr>
          <w:rFonts w:ascii="Arial Narrow" w:eastAsia="Helvetica Neue" w:hAnsi="Arial Narrow" w:cs="Arial"/>
          <w:b/>
          <w:sz w:val="28"/>
          <w:szCs w:val="28"/>
        </w:rPr>
        <w:tab/>
      </w:r>
    </w:p>
    <w:p w14:paraId="5D8050A3" w14:textId="77777777" w:rsidR="00594953" w:rsidRPr="00594953" w:rsidRDefault="00594953" w:rsidP="00594953">
      <w:pPr>
        <w:ind w:left="360"/>
        <w:jc w:val="both"/>
        <w:rPr>
          <w:rFonts w:ascii="Arial Narrow" w:hAnsi="Arial Narrow" w:cs="Arial"/>
          <w:sz w:val="28"/>
          <w:szCs w:val="28"/>
        </w:rPr>
      </w:pPr>
    </w:p>
    <w:p w14:paraId="1EA25602" w14:textId="77777777" w:rsidR="00594953" w:rsidRPr="00594953" w:rsidRDefault="00594953" w:rsidP="00594953">
      <w:pPr>
        <w:jc w:val="both"/>
        <w:rPr>
          <w:rFonts w:ascii="Arial Narrow" w:hAnsi="Arial Narrow" w:cs="Arial"/>
          <w:sz w:val="28"/>
          <w:szCs w:val="28"/>
        </w:rPr>
      </w:pPr>
    </w:p>
    <w:p w14:paraId="54CA4791" w14:textId="77777777" w:rsidR="00594953" w:rsidRPr="00594953" w:rsidRDefault="00594953" w:rsidP="00594953">
      <w:pPr>
        <w:jc w:val="both"/>
        <w:rPr>
          <w:rFonts w:ascii="Arial Narrow" w:hAnsi="Arial Narrow" w:cs="Arial"/>
          <w:sz w:val="28"/>
          <w:szCs w:val="28"/>
        </w:rPr>
      </w:pPr>
      <w:r w:rsidRPr="00594953">
        <w:rPr>
          <w:rFonts w:ascii="Arial Narrow" w:hAnsi="Arial Narrow" w:cs="Arial"/>
          <w:b/>
          <w:sz w:val="28"/>
          <w:szCs w:val="28"/>
        </w:rPr>
        <w:t>ALFREDO DELUQUE ZULETA</w:t>
      </w:r>
      <w:r w:rsidRPr="00594953">
        <w:rPr>
          <w:rFonts w:ascii="Arial Narrow" w:hAnsi="Arial Narrow" w:cs="Arial"/>
          <w:b/>
          <w:sz w:val="28"/>
          <w:szCs w:val="28"/>
        </w:rPr>
        <w:tab/>
      </w:r>
      <w:r w:rsidRPr="00594953">
        <w:rPr>
          <w:rFonts w:ascii="Arial Narrow" w:hAnsi="Arial Narrow" w:cs="Arial"/>
          <w:b/>
          <w:sz w:val="28"/>
          <w:szCs w:val="28"/>
        </w:rPr>
        <w:br/>
        <w:t>REPRESENTANTE A LA CÁMARA</w:t>
      </w:r>
      <w:r w:rsidRPr="00594953">
        <w:rPr>
          <w:rFonts w:ascii="Arial Narrow" w:hAnsi="Arial Narrow" w:cs="Arial"/>
          <w:sz w:val="28"/>
          <w:szCs w:val="28"/>
        </w:rPr>
        <w:tab/>
      </w:r>
      <w:r w:rsidRPr="00594953">
        <w:rPr>
          <w:rFonts w:ascii="Arial Narrow" w:eastAsia="PMingLiU" w:hAnsi="Arial Narrow" w:cs="PMingLiU"/>
          <w:sz w:val="28"/>
          <w:szCs w:val="28"/>
        </w:rPr>
        <w:br/>
      </w:r>
      <w:r w:rsidRPr="00594953">
        <w:rPr>
          <w:rFonts w:ascii="Arial Narrow" w:hAnsi="Arial Narrow" w:cs="Arial"/>
          <w:sz w:val="28"/>
          <w:szCs w:val="28"/>
        </w:rPr>
        <w:t>DEPARTAMENTO DE LA GUAJIRA</w:t>
      </w:r>
    </w:p>
    <w:p w14:paraId="6F287265" w14:textId="77777777" w:rsidR="00594953" w:rsidRPr="00594953" w:rsidRDefault="00594953" w:rsidP="00594953">
      <w:pPr>
        <w:jc w:val="both"/>
        <w:rPr>
          <w:rFonts w:ascii="Arial Narrow" w:hAnsi="Arial Narrow" w:cs="Arial"/>
          <w:sz w:val="28"/>
          <w:szCs w:val="28"/>
        </w:rPr>
      </w:pPr>
    </w:p>
    <w:p w14:paraId="24C61617" w14:textId="77777777" w:rsidR="00594953" w:rsidRPr="00594953" w:rsidRDefault="00594953" w:rsidP="005E372A">
      <w:pPr>
        <w:jc w:val="both"/>
        <w:rPr>
          <w:rFonts w:ascii="Arial Narrow" w:hAnsi="Arial Narrow" w:cs="Arial"/>
          <w:sz w:val="28"/>
          <w:szCs w:val="28"/>
        </w:rPr>
      </w:pPr>
    </w:p>
    <w:sectPr w:rsidR="00594953" w:rsidRPr="00594953" w:rsidSect="00B8130F">
      <w:headerReference w:type="even" r:id="rId9"/>
      <w:headerReference w:type="default" r:id="rId10"/>
      <w:footerReference w:type="default" r:id="rId11"/>
      <w:headerReference w:type="first" r:id="rId12"/>
      <w:footerReference w:type="first" r:id="rId13"/>
      <w:pgSz w:w="12242" w:h="18722" w:code="120"/>
      <w:pgMar w:top="1418" w:right="1185" w:bottom="1418" w:left="1191" w:header="567" w:footer="1077" w:gutter="0"/>
      <w:cols w:space="720"/>
      <w:noEndnote/>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1A062" w14:textId="77777777" w:rsidR="000C4166" w:rsidRDefault="000C4166" w:rsidP="00B41883">
      <w:pPr>
        <w:spacing w:after="0" w:line="240" w:lineRule="auto"/>
      </w:pPr>
      <w:r>
        <w:separator/>
      </w:r>
    </w:p>
  </w:endnote>
  <w:endnote w:type="continuationSeparator" w:id="0">
    <w:p w14:paraId="1EC896B9" w14:textId="77777777" w:rsidR="000C4166" w:rsidRDefault="000C4166" w:rsidP="00B41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宋体">
    <w:charset w:val="86"/>
    <w:family w:val="auto"/>
    <w:pitch w:val="variable"/>
    <w:sig w:usb0="00000003" w:usb1="288F0000" w:usb2="00000016" w:usb3="00000000" w:csb0="00040001" w:csb1="00000000"/>
  </w:font>
  <w:font w:name="Segoe UI">
    <w:altName w:val="Calibri"/>
    <w:charset w:val="00"/>
    <w:family w:val="swiss"/>
    <w:pitch w:val="variable"/>
    <w:sig w:usb0="E4002EFF" w:usb1="C000E47F"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Helvetica Neue">
    <w:altName w:val="Corbel"/>
    <w:panose1 w:val="02000503000000020004"/>
    <w:charset w:val="00"/>
    <w:family w:val="auto"/>
    <w:pitch w:val="variable"/>
    <w:sig w:usb0="E50002FF" w:usb1="500079DB" w:usb2="00000010" w:usb3="00000000" w:csb0="00000001" w:csb1="00000000"/>
  </w:font>
  <w:font w:name="PMingLiU">
    <w:panose1 w:val="02020500000000000000"/>
    <w:charset w:val="88"/>
    <w:family w:val="auto"/>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b/>
      </w:rPr>
      <w:id w:val="1536687255"/>
      <w:docPartObj>
        <w:docPartGallery w:val="Page Numbers (Bottom of Page)"/>
        <w:docPartUnique/>
      </w:docPartObj>
    </w:sdtPr>
    <w:sdtEndPr/>
    <w:sdtContent>
      <w:sdt>
        <w:sdtPr>
          <w:rPr>
            <w:rFonts w:asciiTheme="minorHAnsi" w:hAnsiTheme="minorHAnsi" w:cstheme="minorHAnsi"/>
            <w:b/>
          </w:rPr>
          <w:id w:val="-1823038929"/>
          <w:docPartObj>
            <w:docPartGallery w:val="Page Numbers (Top of Page)"/>
            <w:docPartUnique/>
          </w:docPartObj>
        </w:sdtPr>
        <w:sdtEndPr/>
        <w:sdtContent>
          <w:p w14:paraId="5F43EB80" w14:textId="77777777" w:rsidR="00770715" w:rsidRPr="00770715" w:rsidRDefault="009F7FB5" w:rsidP="009F7FB5">
            <w:pPr>
              <w:pStyle w:val="Piedepgina"/>
              <w:tabs>
                <w:tab w:val="left" w:pos="6795"/>
                <w:tab w:val="right" w:pos="9866"/>
              </w:tabs>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BB345A" w:rsidRPr="00770715">
              <w:rPr>
                <w:rFonts w:asciiTheme="minorHAnsi" w:hAnsiTheme="minorHAnsi" w:cstheme="minorHAnsi"/>
                <w:b/>
                <w:lang w:val="es-ES"/>
              </w:rPr>
              <w:t xml:space="preserve">Página </w:t>
            </w:r>
            <w:r w:rsidR="00BB345A" w:rsidRPr="00770715">
              <w:rPr>
                <w:rFonts w:asciiTheme="minorHAnsi" w:hAnsiTheme="minorHAnsi" w:cstheme="minorHAnsi"/>
                <w:b/>
                <w:bCs/>
              </w:rPr>
              <w:fldChar w:fldCharType="begin"/>
            </w:r>
            <w:r w:rsidR="00BB345A" w:rsidRPr="00770715">
              <w:rPr>
                <w:rFonts w:asciiTheme="minorHAnsi" w:hAnsiTheme="minorHAnsi" w:cstheme="minorHAnsi"/>
                <w:b/>
                <w:bCs/>
              </w:rPr>
              <w:instrText>PAGE</w:instrText>
            </w:r>
            <w:r w:rsidR="00BB345A" w:rsidRPr="00770715">
              <w:rPr>
                <w:rFonts w:asciiTheme="minorHAnsi" w:hAnsiTheme="minorHAnsi" w:cstheme="minorHAnsi"/>
                <w:b/>
                <w:bCs/>
              </w:rPr>
              <w:fldChar w:fldCharType="separate"/>
            </w:r>
            <w:r w:rsidR="009147F3">
              <w:rPr>
                <w:rFonts w:asciiTheme="minorHAnsi" w:hAnsiTheme="minorHAnsi" w:cstheme="minorHAnsi"/>
                <w:b/>
                <w:bCs/>
                <w:noProof/>
              </w:rPr>
              <w:t>5</w:t>
            </w:r>
            <w:r w:rsidR="00BB345A" w:rsidRPr="00770715">
              <w:rPr>
                <w:rFonts w:asciiTheme="minorHAnsi" w:hAnsiTheme="minorHAnsi" w:cstheme="minorHAnsi"/>
                <w:b/>
                <w:bCs/>
              </w:rPr>
              <w:fldChar w:fldCharType="end"/>
            </w:r>
            <w:r w:rsidR="00BB345A" w:rsidRPr="00770715">
              <w:rPr>
                <w:rFonts w:asciiTheme="minorHAnsi" w:hAnsiTheme="minorHAnsi" w:cstheme="minorHAnsi"/>
                <w:b/>
                <w:lang w:val="es-ES"/>
              </w:rPr>
              <w:t xml:space="preserve"> de </w:t>
            </w:r>
            <w:r w:rsidR="00BB345A" w:rsidRPr="00770715">
              <w:rPr>
                <w:rFonts w:asciiTheme="minorHAnsi" w:hAnsiTheme="minorHAnsi" w:cstheme="minorHAnsi"/>
                <w:b/>
                <w:bCs/>
              </w:rPr>
              <w:fldChar w:fldCharType="begin"/>
            </w:r>
            <w:r w:rsidR="00BB345A" w:rsidRPr="00770715">
              <w:rPr>
                <w:rFonts w:asciiTheme="minorHAnsi" w:hAnsiTheme="minorHAnsi" w:cstheme="minorHAnsi"/>
                <w:b/>
                <w:bCs/>
              </w:rPr>
              <w:instrText>NUMPAGES</w:instrText>
            </w:r>
            <w:r w:rsidR="00BB345A" w:rsidRPr="00770715">
              <w:rPr>
                <w:rFonts w:asciiTheme="minorHAnsi" w:hAnsiTheme="minorHAnsi" w:cstheme="minorHAnsi"/>
                <w:b/>
                <w:bCs/>
              </w:rPr>
              <w:fldChar w:fldCharType="separate"/>
            </w:r>
            <w:r w:rsidR="009147F3">
              <w:rPr>
                <w:rFonts w:asciiTheme="minorHAnsi" w:hAnsiTheme="minorHAnsi" w:cstheme="minorHAnsi"/>
                <w:b/>
                <w:bCs/>
                <w:noProof/>
              </w:rPr>
              <w:t>5</w:t>
            </w:r>
            <w:r w:rsidR="00BB345A" w:rsidRPr="00770715">
              <w:rPr>
                <w:rFonts w:asciiTheme="minorHAnsi" w:hAnsiTheme="minorHAnsi" w:cstheme="minorHAnsi"/>
                <w:b/>
                <w:bCs/>
              </w:rPr>
              <w:fldChar w:fldCharType="end"/>
            </w:r>
          </w:p>
        </w:sdtContent>
      </w:sdt>
    </w:sdtContent>
  </w:sdt>
  <w:p w14:paraId="4BAE8250" w14:textId="77777777" w:rsidR="00770715" w:rsidRPr="00770715" w:rsidRDefault="00BB345A" w:rsidP="00BD2785">
    <w:pPr>
      <w:pStyle w:val="Piedepgina"/>
      <w:tabs>
        <w:tab w:val="clear" w:pos="4252"/>
        <w:tab w:val="clear" w:pos="8504"/>
        <w:tab w:val="left" w:pos="5046"/>
      </w:tabs>
      <w:rPr>
        <w:rFonts w:asciiTheme="minorHAnsi" w:hAnsiTheme="minorHAnsi" w:cstheme="minorHAnsi"/>
        <w:b/>
      </w:rPr>
    </w:pPr>
    <w:r>
      <w:rPr>
        <w:rFonts w:asciiTheme="minorHAnsi" w:hAnsiTheme="minorHAnsi" w:cstheme="minorHAnsi"/>
        <w:b/>
      </w:rPr>
      <w:tab/>
    </w:r>
  </w:p>
  <w:p w14:paraId="00CA17B9" w14:textId="77777777" w:rsidR="00770715" w:rsidRDefault="000C4166">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b/>
      </w:rPr>
      <w:id w:val="1204911739"/>
      <w:docPartObj>
        <w:docPartGallery w:val="Page Numbers (Bottom of Page)"/>
        <w:docPartUnique/>
      </w:docPartObj>
    </w:sdtPr>
    <w:sdtEndPr/>
    <w:sdtContent>
      <w:sdt>
        <w:sdtPr>
          <w:rPr>
            <w:rFonts w:asciiTheme="minorHAnsi" w:hAnsiTheme="minorHAnsi" w:cstheme="minorHAnsi"/>
            <w:b/>
          </w:rPr>
          <w:id w:val="860082579"/>
          <w:docPartObj>
            <w:docPartGallery w:val="Page Numbers (Top of Page)"/>
            <w:docPartUnique/>
          </w:docPartObj>
        </w:sdtPr>
        <w:sdtEndPr/>
        <w:sdtContent>
          <w:p w14:paraId="76C8F3AC" w14:textId="77777777" w:rsidR="00770715" w:rsidRPr="00770715" w:rsidRDefault="00BB345A">
            <w:pPr>
              <w:pStyle w:val="Piedepgina"/>
              <w:jc w:val="right"/>
              <w:rPr>
                <w:rFonts w:asciiTheme="minorHAnsi" w:hAnsiTheme="minorHAnsi" w:cstheme="minorHAnsi"/>
                <w:b/>
              </w:rPr>
            </w:pPr>
            <w:r w:rsidRPr="00770715">
              <w:rPr>
                <w:rFonts w:asciiTheme="minorHAnsi" w:hAnsiTheme="minorHAnsi" w:cstheme="minorHAnsi"/>
                <w:b/>
                <w:lang w:val="es-ES"/>
              </w:rPr>
              <w:t xml:space="preserve">Página </w:t>
            </w:r>
            <w:r w:rsidRPr="00770715">
              <w:rPr>
                <w:rFonts w:asciiTheme="minorHAnsi" w:hAnsiTheme="minorHAnsi" w:cstheme="minorHAnsi"/>
                <w:b/>
                <w:bCs/>
              </w:rPr>
              <w:fldChar w:fldCharType="begin"/>
            </w:r>
            <w:r w:rsidRPr="00770715">
              <w:rPr>
                <w:rFonts w:asciiTheme="minorHAnsi" w:hAnsiTheme="minorHAnsi" w:cstheme="minorHAnsi"/>
                <w:b/>
                <w:bCs/>
              </w:rPr>
              <w:instrText>PAGE</w:instrText>
            </w:r>
            <w:r w:rsidRPr="00770715">
              <w:rPr>
                <w:rFonts w:asciiTheme="minorHAnsi" w:hAnsiTheme="minorHAnsi" w:cstheme="minorHAnsi"/>
                <w:b/>
                <w:bCs/>
              </w:rPr>
              <w:fldChar w:fldCharType="separate"/>
            </w:r>
            <w:r w:rsidR="009147F3">
              <w:rPr>
                <w:rFonts w:asciiTheme="minorHAnsi" w:hAnsiTheme="minorHAnsi" w:cstheme="minorHAnsi"/>
                <w:b/>
                <w:bCs/>
                <w:noProof/>
              </w:rPr>
              <w:t>1</w:t>
            </w:r>
            <w:r w:rsidRPr="00770715">
              <w:rPr>
                <w:rFonts w:asciiTheme="minorHAnsi" w:hAnsiTheme="minorHAnsi" w:cstheme="minorHAnsi"/>
                <w:b/>
                <w:bCs/>
              </w:rPr>
              <w:fldChar w:fldCharType="end"/>
            </w:r>
            <w:r w:rsidRPr="00770715">
              <w:rPr>
                <w:rFonts w:asciiTheme="minorHAnsi" w:hAnsiTheme="minorHAnsi" w:cstheme="minorHAnsi"/>
                <w:b/>
                <w:lang w:val="es-ES"/>
              </w:rPr>
              <w:t xml:space="preserve"> de </w:t>
            </w:r>
            <w:r w:rsidRPr="00770715">
              <w:rPr>
                <w:rFonts w:asciiTheme="minorHAnsi" w:hAnsiTheme="minorHAnsi" w:cstheme="minorHAnsi"/>
                <w:b/>
                <w:bCs/>
              </w:rPr>
              <w:fldChar w:fldCharType="begin"/>
            </w:r>
            <w:r w:rsidRPr="00770715">
              <w:rPr>
                <w:rFonts w:asciiTheme="minorHAnsi" w:hAnsiTheme="minorHAnsi" w:cstheme="minorHAnsi"/>
                <w:b/>
                <w:bCs/>
              </w:rPr>
              <w:instrText>NUMPAGES</w:instrText>
            </w:r>
            <w:r w:rsidRPr="00770715">
              <w:rPr>
                <w:rFonts w:asciiTheme="minorHAnsi" w:hAnsiTheme="minorHAnsi" w:cstheme="minorHAnsi"/>
                <w:b/>
                <w:bCs/>
              </w:rPr>
              <w:fldChar w:fldCharType="separate"/>
            </w:r>
            <w:r w:rsidR="009147F3">
              <w:rPr>
                <w:rFonts w:asciiTheme="minorHAnsi" w:hAnsiTheme="minorHAnsi" w:cstheme="minorHAnsi"/>
                <w:b/>
                <w:bCs/>
                <w:noProof/>
              </w:rPr>
              <w:t>5</w:t>
            </w:r>
            <w:r w:rsidRPr="00770715">
              <w:rPr>
                <w:rFonts w:asciiTheme="minorHAnsi" w:hAnsiTheme="minorHAnsi" w:cstheme="minorHAnsi"/>
                <w:b/>
                <w:bCs/>
              </w:rPr>
              <w:fldChar w:fldCharType="end"/>
            </w:r>
          </w:p>
        </w:sdtContent>
      </w:sdt>
    </w:sdtContent>
  </w:sdt>
  <w:p w14:paraId="1638F51D" w14:textId="77777777" w:rsidR="00770715" w:rsidRPr="00770715" w:rsidRDefault="000C4166">
    <w:pPr>
      <w:pStyle w:val="Piedepgina"/>
      <w:rPr>
        <w:rFonts w:asciiTheme="minorHAnsi" w:hAnsiTheme="minorHAnsi" w:cstheme="minorHAnsi"/>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A74BB" w14:textId="77777777" w:rsidR="000C4166" w:rsidRDefault="000C4166" w:rsidP="00B41883">
      <w:pPr>
        <w:spacing w:after="0" w:line="240" w:lineRule="auto"/>
      </w:pPr>
      <w:r>
        <w:separator/>
      </w:r>
    </w:p>
  </w:footnote>
  <w:footnote w:type="continuationSeparator" w:id="0">
    <w:p w14:paraId="3480D09C" w14:textId="77777777" w:rsidR="000C4166" w:rsidRDefault="000C4166" w:rsidP="00B418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37E9F" w14:textId="77777777" w:rsidR="001A7127" w:rsidRDefault="00BB345A">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13D7926" w14:textId="77777777" w:rsidR="001A7127" w:rsidRDefault="000C4166">
    <w:pPr>
      <w:pStyle w:val="Encabezado"/>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07E91" w14:textId="77777777" w:rsidR="00F551ED" w:rsidRDefault="00BB345A" w:rsidP="00F551ED">
    <w:pPr>
      <w:pStyle w:val="Ttulo1"/>
      <w:spacing w:before="0" w:line="240" w:lineRule="auto"/>
      <w:ind w:right="360"/>
      <w:jc w:val="center"/>
      <w:rPr>
        <w:rFonts w:ascii="Tahoma" w:hAnsi="Tahoma" w:cs="Tahoma"/>
        <w:color w:val="000000" w:themeColor="text1"/>
        <w:sz w:val="16"/>
      </w:rPr>
    </w:pPr>
    <w:r w:rsidRPr="0041587F">
      <w:rPr>
        <w:noProof/>
        <w:sz w:val="18"/>
        <w:szCs w:val="18"/>
        <w:lang w:val="es-ES_tradnl" w:eastAsia="es-ES_tradnl"/>
      </w:rPr>
      <w:drawing>
        <wp:inline distT="0" distB="0" distL="0" distR="0" wp14:anchorId="148BA76D" wp14:editId="4CA2AA8F">
          <wp:extent cx="2686050" cy="5168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1914" cy="519887"/>
                  </a:xfrm>
                  <a:prstGeom prst="rect">
                    <a:avLst/>
                  </a:prstGeom>
                  <a:noFill/>
                  <a:ln>
                    <a:noFill/>
                  </a:ln>
                </pic:spPr>
              </pic:pic>
            </a:graphicData>
          </a:graphic>
        </wp:inline>
      </w:drawing>
    </w:r>
  </w:p>
  <w:p w14:paraId="10F46682" w14:textId="77777777" w:rsidR="00B8130F" w:rsidRPr="00B8130F" w:rsidRDefault="000C4166" w:rsidP="00B8130F">
    <w:pPr>
      <w:spacing w:after="0" w:line="240" w:lineRule="auto"/>
    </w:pPr>
  </w:p>
  <w:p w14:paraId="0B0D36F0" w14:textId="77777777" w:rsidR="00B41883" w:rsidRPr="00473B7D" w:rsidRDefault="00B41883" w:rsidP="00636A5F">
    <w:pPr>
      <w:pStyle w:val="Ttulo1"/>
      <w:spacing w:before="0" w:line="240" w:lineRule="auto"/>
      <w:ind w:right="360"/>
      <w:jc w:val="center"/>
      <w:rPr>
        <w:rFonts w:eastAsia="Times New Roman" w:cs="Tahoma"/>
        <w:lang w:val="es-CO" w:eastAsia="es-ES"/>
      </w:rPr>
    </w:pPr>
  </w:p>
  <w:p w14:paraId="15014106" w14:textId="77777777" w:rsidR="00F551ED" w:rsidRPr="00B8130F" w:rsidRDefault="000C4166" w:rsidP="00B41883">
    <w:pPr>
      <w:spacing w:after="0" w:line="240" w:lineRule="auto"/>
      <w:jc w:val="center"/>
      <w:rPr>
        <w:rFonts w:eastAsia="Times New Roman" w:cs="Tahoma"/>
        <w:lang w:val="es-CO" w:eastAsia="es-ES"/>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7014B" w14:textId="77777777" w:rsidR="001A7127" w:rsidRDefault="000C4166" w:rsidP="00E815F6">
    <w:pPr>
      <w:pStyle w:val="Encabezado"/>
      <w:jc w:val="center"/>
      <w:rPr>
        <w:noProof/>
        <w:sz w:val="18"/>
        <w:szCs w:val="18"/>
        <w:lang w:val="es-ES"/>
      </w:rPr>
    </w:pPr>
  </w:p>
  <w:p w14:paraId="25D99608" w14:textId="77777777" w:rsidR="00065ACC" w:rsidRDefault="000C4166" w:rsidP="00E815F6">
    <w:pPr>
      <w:pStyle w:val="Encabezado"/>
      <w:jc w:val="center"/>
      <w:rPr>
        <w:noProof/>
        <w:sz w:val="18"/>
        <w:szCs w:val="18"/>
        <w:lang w:val="es-ES"/>
      </w:rPr>
    </w:pPr>
  </w:p>
  <w:p w14:paraId="32D4F9FE" w14:textId="0ED9EA7B" w:rsidR="00493C70" w:rsidRPr="00F551ED" w:rsidRDefault="00BB345A" w:rsidP="00C10471">
    <w:pPr>
      <w:pStyle w:val="Encabezado"/>
      <w:jc w:val="center"/>
      <w:rPr>
        <w:noProof/>
        <w:sz w:val="18"/>
        <w:szCs w:val="18"/>
        <w:lang w:val="es-ES"/>
      </w:rPr>
    </w:pPr>
    <w:r w:rsidRPr="0041587F">
      <w:rPr>
        <w:noProof/>
        <w:sz w:val="18"/>
        <w:szCs w:val="18"/>
        <w:lang w:val="es-ES_tradnl" w:eastAsia="es-ES_tradnl"/>
      </w:rPr>
      <w:drawing>
        <wp:inline distT="0" distB="0" distL="0" distR="0" wp14:anchorId="1775FF00" wp14:editId="24C46EAE">
          <wp:extent cx="2686050" cy="5168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1914" cy="519887"/>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A35BC"/>
    <w:multiLevelType w:val="hybridMultilevel"/>
    <w:tmpl w:val="65D29E4E"/>
    <w:lvl w:ilvl="0" w:tplc="152EF714">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F88799C"/>
    <w:multiLevelType w:val="hybridMultilevel"/>
    <w:tmpl w:val="DB746BC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481C25A5"/>
    <w:multiLevelType w:val="hybridMultilevel"/>
    <w:tmpl w:val="AFE0D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C841A18"/>
    <w:multiLevelType w:val="hybridMultilevel"/>
    <w:tmpl w:val="E884C416"/>
    <w:lvl w:ilvl="0" w:tplc="C10676C6">
      <w:start w:val="1"/>
      <w:numFmt w:val="upperLetter"/>
      <w:lvlText w:val="%1)"/>
      <w:lvlJc w:val="left"/>
      <w:pPr>
        <w:ind w:left="1620" w:hanging="360"/>
      </w:pPr>
      <w:rPr>
        <w:rFonts w:hint="default"/>
      </w:rPr>
    </w:lvl>
    <w:lvl w:ilvl="1" w:tplc="240A0019" w:tentative="1">
      <w:start w:val="1"/>
      <w:numFmt w:val="lowerLetter"/>
      <w:lvlText w:val="%2."/>
      <w:lvlJc w:val="left"/>
      <w:pPr>
        <w:ind w:left="2340" w:hanging="360"/>
      </w:pPr>
    </w:lvl>
    <w:lvl w:ilvl="2" w:tplc="240A001B" w:tentative="1">
      <w:start w:val="1"/>
      <w:numFmt w:val="lowerRoman"/>
      <w:lvlText w:val="%3."/>
      <w:lvlJc w:val="right"/>
      <w:pPr>
        <w:ind w:left="3060" w:hanging="180"/>
      </w:pPr>
    </w:lvl>
    <w:lvl w:ilvl="3" w:tplc="240A000F" w:tentative="1">
      <w:start w:val="1"/>
      <w:numFmt w:val="decimal"/>
      <w:lvlText w:val="%4."/>
      <w:lvlJc w:val="left"/>
      <w:pPr>
        <w:ind w:left="3780" w:hanging="360"/>
      </w:pPr>
    </w:lvl>
    <w:lvl w:ilvl="4" w:tplc="240A0019" w:tentative="1">
      <w:start w:val="1"/>
      <w:numFmt w:val="lowerLetter"/>
      <w:lvlText w:val="%5."/>
      <w:lvlJc w:val="left"/>
      <w:pPr>
        <w:ind w:left="4500" w:hanging="360"/>
      </w:pPr>
    </w:lvl>
    <w:lvl w:ilvl="5" w:tplc="240A001B" w:tentative="1">
      <w:start w:val="1"/>
      <w:numFmt w:val="lowerRoman"/>
      <w:lvlText w:val="%6."/>
      <w:lvlJc w:val="right"/>
      <w:pPr>
        <w:ind w:left="5220" w:hanging="180"/>
      </w:pPr>
    </w:lvl>
    <w:lvl w:ilvl="6" w:tplc="240A000F" w:tentative="1">
      <w:start w:val="1"/>
      <w:numFmt w:val="decimal"/>
      <w:lvlText w:val="%7."/>
      <w:lvlJc w:val="left"/>
      <w:pPr>
        <w:ind w:left="5940" w:hanging="360"/>
      </w:pPr>
    </w:lvl>
    <w:lvl w:ilvl="7" w:tplc="240A0019" w:tentative="1">
      <w:start w:val="1"/>
      <w:numFmt w:val="lowerLetter"/>
      <w:lvlText w:val="%8."/>
      <w:lvlJc w:val="left"/>
      <w:pPr>
        <w:ind w:left="6660" w:hanging="360"/>
      </w:pPr>
    </w:lvl>
    <w:lvl w:ilvl="8" w:tplc="240A001B" w:tentative="1">
      <w:start w:val="1"/>
      <w:numFmt w:val="lowerRoman"/>
      <w:lvlText w:val="%9."/>
      <w:lvlJc w:val="right"/>
      <w:pPr>
        <w:ind w:left="7380" w:hanging="180"/>
      </w:pPr>
    </w:lvl>
  </w:abstractNum>
  <w:abstractNum w:abstractNumId="4">
    <w:nsid w:val="4E717FD2"/>
    <w:multiLevelType w:val="hybridMultilevel"/>
    <w:tmpl w:val="40B25142"/>
    <w:lvl w:ilvl="0" w:tplc="97FE535C">
      <w:start w:val="1"/>
      <w:numFmt w:val="upperLetter"/>
      <w:lvlText w:val="%1)"/>
      <w:lvlJc w:val="left"/>
      <w:pPr>
        <w:ind w:left="1635" w:hanging="360"/>
      </w:pPr>
      <w:rPr>
        <w:rFonts w:hint="default"/>
      </w:rPr>
    </w:lvl>
    <w:lvl w:ilvl="1" w:tplc="240A0019" w:tentative="1">
      <w:start w:val="1"/>
      <w:numFmt w:val="lowerLetter"/>
      <w:lvlText w:val="%2."/>
      <w:lvlJc w:val="left"/>
      <w:pPr>
        <w:ind w:left="2355" w:hanging="360"/>
      </w:pPr>
    </w:lvl>
    <w:lvl w:ilvl="2" w:tplc="240A001B" w:tentative="1">
      <w:start w:val="1"/>
      <w:numFmt w:val="lowerRoman"/>
      <w:lvlText w:val="%3."/>
      <w:lvlJc w:val="right"/>
      <w:pPr>
        <w:ind w:left="3075" w:hanging="180"/>
      </w:pPr>
    </w:lvl>
    <w:lvl w:ilvl="3" w:tplc="240A000F" w:tentative="1">
      <w:start w:val="1"/>
      <w:numFmt w:val="decimal"/>
      <w:lvlText w:val="%4."/>
      <w:lvlJc w:val="left"/>
      <w:pPr>
        <w:ind w:left="3795" w:hanging="360"/>
      </w:pPr>
    </w:lvl>
    <w:lvl w:ilvl="4" w:tplc="240A0019" w:tentative="1">
      <w:start w:val="1"/>
      <w:numFmt w:val="lowerLetter"/>
      <w:lvlText w:val="%5."/>
      <w:lvlJc w:val="left"/>
      <w:pPr>
        <w:ind w:left="4515" w:hanging="360"/>
      </w:pPr>
    </w:lvl>
    <w:lvl w:ilvl="5" w:tplc="240A001B" w:tentative="1">
      <w:start w:val="1"/>
      <w:numFmt w:val="lowerRoman"/>
      <w:lvlText w:val="%6."/>
      <w:lvlJc w:val="right"/>
      <w:pPr>
        <w:ind w:left="5235" w:hanging="180"/>
      </w:pPr>
    </w:lvl>
    <w:lvl w:ilvl="6" w:tplc="240A000F" w:tentative="1">
      <w:start w:val="1"/>
      <w:numFmt w:val="decimal"/>
      <w:lvlText w:val="%7."/>
      <w:lvlJc w:val="left"/>
      <w:pPr>
        <w:ind w:left="5955" w:hanging="360"/>
      </w:pPr>
    </w:lvl>
    <w:lvl w:ilvl="7" w:tplc="240A0019" w:tentative="1">
      <w:start w:val="1"/>
      <w:numFmt w:val="lowerLetter"/>
      <w:lvlText w:val="%8."/>
      <w:lvlJc w:val="left"/>
      <w:pPr>
        <w:ind w:left="6675" w:hanging="360"/>
      </w:pPr>
    </w:lvl>
    <w:lvl w:ilvl="8" w:tplc="240A001B" w:tentative="1">
      <w:start w:val="1"/>
      <w:numFmt w:val="lowerRoman"/>
      <w:lvlText w:val="%9."/>
      <w:lvlJc w:val="right"/>
      <w:pPr>
        <w:ind w:left="7395" w:hanging="180"/>
      </w:pPr>
    </w:lvl>
  </w:abstractNum>
  <w:abstractNum w:abstractNumId="5">
    <w:nsid w:val="4E90409F"/>
    <w:multiLevelType w:val="hybridMultilevel"/>
    <w:tmpl w:val="067AD886"/>
    <w:lvl w:ilvl="0" w:tplc="14789E7A">
      <w:start w:val="1"/>
      <w:numFmt w:val="lowerLetter"/>
      <w:lvlText w:val="%1)"/>
      <w:lvlJc w:val="left"/>
      <w:pPr>
        <w:ind w:left="720" w:hanging="360"/>
      </w:pPr>
      <w:rPr>
        <w:rFonts w:ascii="Bookman Old Style" w:eastAsia="Times New Roman" w:hAnsi="Bookman Old Style"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FA728A6"/>
    <w:multiLevelType w:val="hybridMultilevel"/>
    <w:tmpl w:val="9AE8655E"/>
    <w:lvl w:ilvl="0" w:tplc="C7022220">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75"/>
    <w:rsid w:val="00022BB4"/>
    <w:rsid w:val="00033FDB"/>
    <w:rsid w:val="000375CE"/>
    <w:rsid w:val="000521CD"/>
    <w:rsid w:val="00052729"/>
    <w:rsid w:val="00063C5A"/>
    <w:rsid w:val="000739CA"/>
    <w:rsid w:val="0007658E"/>
    <w:rsid w:val="000C0228"/>
    <w:rsid w:val="000C4166"/>
    <w:rsid w:val="00101D60"/>
    <w:rsid w:val="0010376D"/>
    <w:rsid w:val="00106863"/>
    <w:rsid w:val="0010784A"/>
    <w:rsid w:val="0012312D"/>
    <w:rsid w:val="00157744"/>
    <w:rsid w:val="00163B97"/>
    <w:rsid w:val="001744F3"/>
    <w:rsid w:val="00177893"/>
    <w:rsid w:val="00184035"/>
    <w:rsid w:val="00191E80"/>
    <w:rsid w:val="001B20F8"/>
    <w:rsid w:val="001F2956"/>
    <w:rsid w:val="00217731"/>
    <w:rsid w:val="00277E4E"/>
    <w:rsid w:val="00286327"/>
    <w:rsid w:val="002D752C"/>
    <w:rsid w:val="002D7A39"/>
    <w:rsid w:val="00301951"/>
    <w:rsid w:val="00314659"/>
    <w:rsid w:val="00326B8D"/>
    <w:rsid w:val="003500E5"/>
    <w:rsid w:val="0036330B"/>
    <w:rsid w:val="003A5958"/>
    <w:rsid w:val="003B5A9B"/>
    <w:rsid w:val="003E55E1"/>
    <w:rsid w:val="00462601"/>
    <w:rsid w:val="00463FB6"/>
    <w:rsid w:val="00480C8A"/>
    <w:rsid w:val="00493C70"/>
    <w:rsid w:val="0049512B"/>
    <w:rsid w:val="004A071D"/>
    <w:rsid w:val="00547E50"/>
    <w:rsid w:val="00572EC3"/>
    <w:rsid w:val="005755D0"/>
    <w:rsid w:val="00576947"/>
    <w:rsid w:val="00594953"/>
    <w:rsid w:val="005A0036"/>
    <w:rsid w:val="005B44ED"/>
    <w:rsid w:val="005E372A"/>
    <w:rsid w:val="005F2728"/>
    <w:rsid w:val="00600ECD"/>
    <w:rsid w:val="00613116"/>
    <w:rsid w:val="0062799A"/>
    <w:rsid w:val="00636A5F"/>
    <w:rsid w:val="00656538"/>
    <w:rsid w:val="006C5FB5"/>
    <w:rsid w:val="006D736C"/>
    <w:rsid w:val="006E033B"/>
    <w:rsid w:val="00723F0A"/>
    <w:rsid w:val="00737897"/>
    <w:rsid w:val="0074156E"/>
    <w:rsid w:val="00753C82"/>
    <w:rsid w:val="007742F5"/>
    <w:rsid w:val="00784BC9"/>
    <w:rsid w:val="007921DA"/>
    <w:rsid w:val="0079305A"/>
    <w:rsid w:val="007B6847"/>
    <w:rsid w:val="007C6922"/>
    <w:rsid w:val="007E05A8"/>
    <w:rsid w:val="007E7A6F"/>
    <w:rsid w:val="008139B1"/>
    <w:rsid w:val="0083771B"/>
    <w:rsid w:val="0086707E"/>
    <w:rsid w:val="008C0602"/>
    <w:rsid w:val="008D1D7B"/>
    <w:rsid w:val="008E1D39"/>
    <w:rsid w:val="008E4717"/>
    <w:rsid w:val="008E6AEC"/>
    <w:rsid w:val="00902BF1"/>
    <w:rsid w:val="00903395"/>
    <w:rsid w:val="009147F3"/>
    <w:rsid w:val="00936A7E"/>
    <w:rsid w:val="00942BEA"/>
    <w:rsid w:val="00951CD4"/>
    <w:rsid w:val="009520AF"/>
    <w:rsid w:val="00961731"/>
    <w:rsid w:val="00974625"/>
    <w:rsid w:val="0098234D"/>
    <w:rsid w:val="00984730"/>
    <w:rsid w:val="00993C0A"/>
    <w:rsid w:val="009D11E5"/>
    <w:rsid w:val="009E0D6C"/>
    <w:rsid w:val="009F1B15"/>
    <w:rsid w:val="009F2F3F"/>
    <w:rsid w:val="009F7FB5"/>
    <w:rsid w:val="00A02773"/>
    <w:rsid w:val="00A040F7"/>
    <w:rsid w:val="00A11559"/>
    <w:rsid w:val="00A36563"/>
    <w:rsid w:val="00AB360E"/>
    <w:rsid w:val="00AC5629"/>
    <w:rsid w:val="00AE4F33"/>
    <w:rsid w:val="00B021A7"/>
    <w:rsid w:val="00B0510F"/>
    <w:rsid w:val="00B25822"/>
    <w:rsid w:val="00B41883"/>
    <w:rsid w:val="00B83477"/>
    <w:rsid w:val="00B91813"/>
    <w:rsid w:val="00BB345A"/>
    <w:rsid w:val="00BB4BED"/>
    <w:rsid w:val="00BD713E"/>
    <w:rsid w:val="00BE0C04"/>
    <w:rsid w:val="00BE11A0"/>
    <w:rsid w:val="00BE7646"/>
    <w:rsid w:val="00C06367"/>
    <w:rsid w:val="00C10471"/>
    <w:rsid w:val="00C17358"/>
    <w:rsid w:val="00C27A59"/>
    <w:rsid w:val="00C40B11"/>
    <w:rsid w:val="00C5402D"/>
    <w:rsid w:val="00C74EDF"/>
    <w:rsid w:val="00C938E6"/>
    <w:rsid w:val="00CB4F6D"/>
    <w:rsid w:val="00CC0DAC"/>
    <w:rsid w:val="00CE140A"/>
    <w:rsid w:val="00D01E75"/>
    <w:rsid w:val="00D116F8"/>
    <w:rsid w:val="00D41961"/>
    <w:rsid w:val="00D52FAC"/>
    <w:rsid w:val="00D56082"/>
    <w:rsid w:val="00D609E2"/>
    <w:rsid w:val="00D646B5"/>
    <w:rsid w:val="00D71B66"/>
    <w:rsid w:val="00D83108"/>
    <w:rsid w:val="00D9042E"/>
    <w:rsid w:val="00D951F6"/>
    <w:rsid w:val="00DA04C8"/>
    <w:rsid w:val="00DA18B3"/>
    <w:rsid w:val="00DA3504"/>
    <w:rsid w:val="00DB14FD"/>
    <w:rsid w:val="00DB3422"/>
    <w:rsid w:val="00E40699"/>
    <w:rsid w:val="00E427FA"/>
    <w:rsid w:val="00E86462"/>
    <w:rsid w:val="00E86509"/>
    <w:rsid w:val="00E923FC"/>
    <w:rsid w:val="00E96DB4"/>
    <w:rsid w:val="00EA62E6"/>
    <w:rsid w:val="00EA6FAE"/>
    <w:rsid w:val="00EC08B9"/>
    <w:rsid w:val="00ED2AAA"/>
    <w:rsid w:val="00ED3247"/>
    <w:rsid w:val="00EF1F58"/>
    <w:rsid w:val="00EF28D7"/>
    <w:rsid w:val="00F03580"/>
    <w:rsid w:val="00F25CA5"/>
    <w:rsid w:val="00F465D3"/>
    <w:rsid w:val="00F512BB"/>
    <w:rsid w:val="00F904C4"/>
    <w:rsid w:val="00FA0EE2"/>
    <w:rsid w:val="00FB0174"/>
    <w:rsid w:val="00FB2EBD"/>
    <w:rsid w:val="00FC2D70"/>
    <w:rsid w:val="00FC7A86"/>
    <w:rsid w:val="00FD58C7"/>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21F59"/>
  <w15:docId w15:val="{DA28D44F-344B-49A9-A594-0AF27414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01E75"/>
    <w:pPr>
      <w:spacing w:after="200" w:line="276" w:lineRule="auto"/>
    </w:pPr>
    <w:rPr>
      <w:lang w:val="es-ES"/>
    </w:rPr>
  </w:style>
  <w:style w:type="paragraph" w:styleId="Ttulo1">
    <w:name w:val="heading 1"/>
    <w:basedOn w:val="Normal"/>
    <w:next w:val="Normal"/>
    <w:link w:val="Ttulo1Car"/>
    <w:uiPriority w:val="9"/>
    <w:qFormat/>
    <w:rsid w:val="00D01E7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1E75"/>
    <w:rPr>
      <w:rFonts w:asciiTheme="majorHAnsi" w:eastAsiaTheme="majorEastAsia" w:hAnsiTheme="majorHAnsi" w:cstheme="majorBidi"/>
      <w:b/>
      <w:bCs/>
      <w:color w:val="2E74B5" w:themeColor="accent1" w:themeShade="BF"/>
      <w:sz w:val="28"/>
      <w:szCs w:val="28"/>
      <w:lang w:val="es-ES"/>
    </w:rPr>
  </w:style>
  <w:style w:type="paragraph" w:styleId="Encabezado">
    <w:name w:val="header"/>
    <w:basedOn w:val="Normal"/>
    <w:link w:val="EncabezadoCar"/>
    <w:rsid w:val="00D01E75"/>
    <w:pPr>
      <w:tabs>
        <w:tab w:val="center" w:pos="4252"/>
        <w:tab w:val="right" w:pos="8504"/>
      </w:tabs>
      <w:spacing w:after="0" w:line="240" w:lineRule="auto"/>
    </w:pPr>
    <w:rPr>
      <w:rFonts w:ascii="Times New Roman" w:eastAsia="Times New Roman" w:hAnsi="Times New Roman" w:cs="Times New Roman"/>
      <w:sz w:val="20"/>
      <w:szCs w:val="20"/>
      <w:lang w:val="es-CO" w:eastAsia="es-ES"/>
    </w:rPr>
  </w:style>
  <w:style w:type="character" w:customStyle="1" w:styleId="EncabezadoCar">
    <w:name w:val="Encabezado Car"/>
    <w:basedOn w:val="Fuentedeprrafopredeter"/>
    <w:link w:val="Encabezado"/>
    <w:rsid w:val="00D01E75"/>
    <w:rPr>
      <w:rFonts w:ascii="Times New Roman" w:eastAsia="Times New Roman" w:hAnsi="Times New Roman" w:cs="Times New Roman"/>
      <w:sz w:val="20"/>
      <w:szCs w:val="20"/>
      <w:lang w:eastAsia="es-ES"/>
    </w:rPr>
  </w:style>
  <w:style w:type="character" w:styleId="Nmerodepgina">
    <w:name w:val="page number"/>
    <w:basedOn w:val="Fuentedeprrafopredeter"/>
    <w:rsid w:val="00D01E75"/>
  </w:style>
  <w:style w:type="paragraph" w:styleId="Piedepgina">
    <w:name w:val="footer"/>
    <w:basedOn w:val="Normal"/>
    <w:link w:val="PiedepginaCar"/>
    <w:uiPriority w:val="99"/>
    <w:unhideWhenUsed/>
    <w:rsid w:val="00D01E75"/>
    <w:pPr>
      <w:tabs>
        <w:tab w:val="center" w:pos="4252"/>
        <w:tab w:val="right" w:pos="8504"/>
      </w:tabs>
      <w:spacing w:after="0" w:line="240" w:lineRule="auto"/>
    </w:pPr>
    <w:rPr>
      <w:rFonts w:ascii="Times New Roman" w:eastAsia="Times New Roman" w:hAnsi="Times New Roman" w:cs="Times New Roman"/>
      <w:sz w:val="20"/>
      <w:szCs w:val="20"/>
      <w:lang w:val="es-CO" w:eastAsia="es-ES"/>
    </w:rPr>
  </w:style>
  <w:style w:type="character" w:customStyle="1" w:styleId="PiedepginaCar">
    <w:name w:val="Pie de página Car"/>
    <w:basedOn w:val="Fuentedeprrafopredeter"/>
    <w:link w:val="Piedepgina"/>
    <w:uiPriority w:val="99"/>
    <w:rsid w:val="00D01E75"/>
    <w:rPr>
      <w:rFonts w:ascii="Times New Roman" w:eastAsia="Times New Roman" w:hAnsi="Times New Roman" w:cs="Times New Roman"/>
      <w:sz w:val="20"/>
      <w:szCs w:val="20"/>
      <w:lang w:eastAsia="es-ES"/>
    </w:rPr>
  </w:style>
  <w:style w:type="paragraph" w:styleId="Sinespaciado">
    <w:name w:val="No Spacing"/>
    <w:uiPriority w:val="1"/>
    <w:qFormat/>
    <w:rsid w:val="00D01E75"/>
    <w:pPr>
      <w:spacing w:after="0" w:line="240" w:lineRule="auto"/>
    </w:pPr>
    <w:rPr>
      <w:lang w:val="es-ES"/>
    </w:rPr>
  </w:style>
  <w:style w:type="paragraph" w:styleId="Textodeglobo">
    <w:name w:val="Balloon Text"/>
    <w:basedOn w:val="Normal"/>
    <w:link w:val="TextodegloboCar"/>
    <w:uiPriority w:val="99"/>
    <w:semiHidden/>
    <w:unhideWhenUsed/>
    <w:rsid w:val="00B4188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1883"/>
    <w:rPr>
      <w:rFonts w:ascii="Segoe UI" w:hAnsi="Segoe UI" w:cs="Segoe UI"/>
      <w:sz w:val="18"/>
      <w:szCs w:val="18"/>
      <w:lang w:val="es-ES"/>
    </w:rPr>
  </w:style>
  <w:style w:type="table" w:styleId="Tablaconcuadrcula">
    <w:name w:val="Table Grid"/>
    <w:basedOn w:val="Tablanormal"/>
    <w:uiPriority w:val="59"/>
    <w:rsid w:val="00B834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56538"/>
    <w:pPr>
      <w:spacing w:after="160" w:line="259" w:lineRule="auto"/>
      <w:ind w:left="720"/>
      <w:contextualSpacing/>
    </w:pPr>
    <w:rPr>
      <w:lang w:val="es-CO"/>
    </w:rPr>
  </w:style>
  <w:style w:type="paragraph" w:styleId="NormalWeb">
    <w:name w:val="Normal (Web)"/>
    <w:basedOn w:val="Normal"/>
    <w:uiPriority w:val="99"/>
    <w:unhideWhenUsed/>
    <w:rsid w:val="0079305A"/>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509623">
      <w:bodyDiv w:val="1"/>
      <w:marLeft w:val="0"/>
      <w:marRight w:val="0"/>
      <w:marTop w:val="0"/>
      <w:marBottom w:val="0"/>
      <w:divBdr>
        <w:top w:val="none" w:sz="0" w:space="0" w:color="auto"/>
        <w:left w:val="none" w:sz="0" w:space="0" w:color="auto"/>
        <w:bottom w:val="none" w:sz="0" w:space="0" w:color="auto"/>
        <w:right w:val="none" w:sz="0" w:space="0" w:color="auto"/>
      </w:divBdr>
      <w:divsChild>
        <w:div w:id="1318344506">
          <w:marLeft w:val="0"/>
          <w:marRight w:val="0"/>
          <w:marTop w:val="0"/>
          <w:marBottom w:val="0"/>
          <w:divBdr>
            <w:top w:val="none" w:sz="0" w:space="0" w:color="auto"/>
            <w:left w:val="none" w:sz="0" w:space="0" w:color="auto"/>
            <w:bottom w:val="none" w:sz="0" w:space="0" w:color="auto"/>
            <w:right w:val="none" w:sz="0" w:space="0" w:color="auto"/>
          </w:divBdr>
        </w:div>
        <w:div w:id="1532065173">
          <w:marLeft w:val="0"/>
          <w:marRight w:val="0"/>
          <w:marTop w:val="0"/>
          <w:marBottom w:val="0"/>
          <w:divBdr>
            <w:top w:val="none" w:sz="0" w:space="0" w:color="auto"/>
            <w:left w:val="none" w:sz="0" w:space="0" w:color="auto"/>
            <w:bottom w:val="none" w:sz="0" w:space="0" w:color="auto"/>
            <w:right w:val="none" w:sz="0" w:space="0" w:color="auto"/>
          </w:divBdr>
        </w:div>
        <w:div w:id="2133791174">
          <w:marLeft w:val="0"/>
          <w:marRight w:val="0"/>
          <w:marTop w:val="0"/>
          <w:marBottom w:val="0"/>
          <w:divBdr>
            <w:top w:val="none" w:sz="0" w:space="0" w:color="auto"/>
            <w:left w:val="none" w:sz="0" w:space="0" w:color="auto"/>
            <w:bottom w:val="none" w:sz="0" w:space="0" w:color="auto"/>
            <w:right w:val="none" w:sz="0" w:space="0" w:color="auto"/>
          </w:divBdr>
        </w:div>
      </w:divsChild>
    </w:div>
    <w:div w:id="205897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08B3C-8E05-254B-A8F0-FCB3A9F2C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783</Words>
  <Characters>4310</Characters>
  <Application>Microsoft Macintosh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diaz</dc:creator>
  <cp:keywords/>
  <dc:description/>
  <cp:lastModifiedBy>Usuario de Microsoft Office</cp:lastModifiedBy>
  <cp:revision>5</cp:revision>
  <cp:lastPrinted>2020-04-13T15:57:00Z</cp:lastPrinted>
  <dcterms:created xsi:type="dcterms:W3CDTF">2020-06-08T14:39:00Z</dcterms:created>
  <dcterms:modified xsi:type="dcterms:W3CDTF">2020-06-08T16:18:00Z</dcterms:modified>
</cp:coreProperties>
</file>